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B6A5E" w14:textId="3399B9C1" w:rsidR="006C2F16" w:rsidRPr="008A3C0E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60601A">
        <w:rPr>
          <w:rFonts w:eastAsiaTheme="minorEastAsia" w:cs="Arial"/>
          <w:b/>
          <w:bCs/>
          <w:sz w:val="24"/>
          <w:szCs w:val="22"/>
          <w:lang w:val="en-US" w:eastAsia="ko-KR"/>
        </w:rPr>
        <w:t>10</w:t>
      </w:r>
      <w:r w:rsidR="005E690C">
        <w:rPr>
          <w:rFonts w:eastAsiaTheme="minorEastAsia" w:cs="Arial"/>
          <w:b/>
          <w:bCs/>
          <w:sz w:val="24"/>
          <w:szCs w:val="22"/>
          <w:lang w:val="en-US" w:eastAsia="ko-KR"/>
        </w:rPr>
        <w:t>4</w:t>
      </w:r>
      <w:r w:rsidR="00465EB1">
        <w:rPr>
          <w:rFonts w:eastAsiaTheme="minorEastAsia" w:cs="Arial"/>
          <w:b/>
          <w:bCs/>
          <w:sz w:val="24"/>
          <w:szCs w:val="22"/>
          <w:lang w:val="en-US" w:eastAsia="ko-KR"/>
        </w:rPr>
        <w:t>b</w:t>
      </w:r>
      <w:r w:rsidR="00B12316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="005E1AA9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182E0D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</w:t>
      </w:r>
      <w:r w:rsidR="00437176" w:rsidRPr="00437176">
        <w:rPr>
          <w:rFonts w:eastAsiaTheme="minorEastAsia" w:cs="Arial"/>
          <w:b/>
          <w:bCs/>
          <w:sz w:val="24"/>
          <w:szCs w:val="22"/>
          <w:lang w:val="en-US" w:eastAsia="ko-KR"/>
        </w:rPr>
        <w:t>R1-210</w:t>
      </w:r>
      <w:r w:rsidR="00E01059">
        <w:rPr>
          <w:rFonts w:eastAsiaTheme="minorEastAsia" w:cs="Arial"/>
          <w:b/>
          <w:bCs/>
          <w:sz w:val="24"/>
          <w:szCs w:val="22"/>
          <w:lang w:val="en-US" w:eastAsia="ko-KR"/>
        </w:rPr>
        <w:t>3426</w:t>
      </w:r>
    </w:p>
    <w:p w14:paraId="79FD162D" w14:textId="31B90C73" w:rsidR="00B6681D" w:rsidRDefault="00B6681D" w:rsidP="00B6681D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122DBB">
        <w:rPr>
          <w:b/>
          <w:bCs/>
          <w:sz w:val="24"/>
          <w:szCs w:val="24"/>
          <w:lang w:eastAsia="ja-JP"/>
        </w:rPr>
        <w:t>April 12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b/>
          <w:bCs/>
          <w:sz w:val="24"/>
          <w:szCs w:val="24"/>
          <w:lang w:eastAsia="ja-JP"/>
        </w:rPr>
        <w:t xml:space="preserve"> – </w:t>
      </w:r>
      <w:r w:rsidR="00122DBB">
        <w:rPr>
          <w:b/>
          <w:bCs/>
          <w:sz w:val="24"/>
          <w:szCs w:val="24"/>
          <w:lang w:eastAsia="ja-JP"/>
        </w:rPr>
        <w:t>20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3FA7AC7B" w14:textId="77777777" w:rsidR="00596F78" w:rsidRPr="008A3C0E" w:rsidRDefault="00596F78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4381437F" w:rsidR="00A8796D" w:rsidRPr="008A3C0E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8A3C0E">
        <w:rPr>
          <w:rFonts w:cs="Arial"/>
          <w:b/>
          <w:bCs/>
          <w:sz w:val="24"/>
          <w:lang w:val="en-US"/>
        </w:rPr>
        <w:t>Agenda Item:</w:t>
      </w:r>
      <w:r w:rsidRPr="008A3C0E">
        <w:rPr>
          <w:rFonts w:cs="Arial"/>
          <w:b/>
          <w:bCs/>
          <w:sz w:val="24"/>
          <w:lang w:val="en-US"/>
        </w:rPr>
        <w:tab/>
      </w:r>
      <w:r w:rsidR="00D7040B">
        <w:rPr>
          <w:rFonts w:cs="Arial"/>
          <w:b/>
          <w:bCs/>
          <w:sz w:val="24"/>
          <w:lang w:val="en-US"/>
        </w:rPr>
        <w:t>8.</w:t>
      </w:r>
      <w:r w:rsidR="00E26D3A">
        <w:rPr>
          <w:rFonts w:cs="Arial"/>
          <w:b/>
          <w:bCs/>
          <w:sz w:val="24"/>
          <w:lang w:val="en-US"/>
        </w:rPr>
        <w:t>7.</w:t>
      </w:r>
      <w:r w:rsidR="00AF5EDB">
        <w:rPr>
          <w:rFonts w:cs="Arial"/>
          <w:b/>
          <w:bCs/>
          <w:sz w:val="24"/>
          <w:lang w:val="en-US"/>
        </w:rPr>
        <w:t>1.</w:t>
      </w:r>
      <w:r w:rsidR="00E26D3A">
        <w:rPr>
          <w:rFonts w:cs="Arial"/>
          <w:b/>
          <w:bCs/>
          <w:sz w:val="24"/>
          <w:lang w:val="en-US"/>
        </w:rPr>
        <w:t>3</w:t>
      </w:r>
    </w:p>
    <w:p w14:paraId="57493CDB" w14:textId="2AC4C23A" w:rsidR="00A8796D" w:rsidRPr="008A3C0E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A3C0E">
        <w:rPr>
          <w:rFonts w:ascii="Arial" w:hAnsi="Arial" w:cs="Arial"/>
          <w:b/>
          <w:bCs/>
          <w:sz w:val="24"/>
        </w:rPr>
        <w:t>Source:</w:t>
      </w:r>
      <w:r w:rsidRPr="008A3C0E">
        <w:rPr>
          <w:rFonts w:ascii="Arial" w:hAnsi="Arial" w:cs="Arial"/>
          <w:b/>
          <w:bCs/>
          <w:sz w:val="24"/>
        </w:rPr>
        <w:tab/>
        <w:t>InterDigital</w:t>
      </w:r>
      <w:r w:rsidR="00E17C60" w:rsidRPr="008A3C0E">
        <w:rPr>
          <w:rFonts w:ascii="Arial" w:hAnsi="Arial" w:cs="Arial"/>
          <w:b/>
          <w:bCs/>
          <w:sz w:val="24"/>
        </w:rPr>
        <w:t>, Inc.</w:t>
      </w:r>
      <w:r w:rsidRPr="008A3C0E">
        <w:rPr>
          <w:rFonts w:ascii="Arial" w:hAnsi="Arial" w:cs="Arial"/>
          <w:b/>
          <w:bCs/>
          <w:sz w:val="24"/>
        </w:rPr>
        <w:t xml:space="preserve"> </w:t>
      </w:r>
    </w:p>
    <w:p w14:paraId="2C8548BB" w14:textId="3A82E716" w:rsidR="003D184F" w:rsidRPr="008A3C0E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8A3C0E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8A3C0E">
        <w:rPr>
          <w:rFonts w:ascii="Arial" w:eastAsia="SimSun" w:hAnsi="Arial" w:cs="Arial"/>
          <w:b/>
          <w:bCs/>
          <w:sz w:val="24"/>
          <w:szCs w:val="20"/>
        </w:rPr>
        <w:tab/>
      </w:r>
      <w:r w:rsidR="00CE0D78">
        <w:rPr>
          <w:rFonts w:ascii="Arial" w:eastAsia="SimSun" w:hAnsi="Arial" w:cs="Arial"/>
          <w:b/>
          <w:bCs/>
          <w:sz w:val="24"/>
          <w:szCs w:val="20"/>
        </w:rPr>
        <w:t>Paging indication based on sub-time units</w:t>
      </w:r>
    </w:p>
    <w:p w14:paraId="562BB2A0" w14:textId="532BC317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8A3C0E">
        <w:rPr>
          <w:rFonts w:ascii="Arial" w:hAnsi="Arial" w:cs="Arial"/>
          <w:b/>
          <w:bCs/>
          <w:sz w:val="24"/>
        </w:rPr>
        <w:t>Document for:</w:t>
      </w:r>
      <w:r w:rsidRPr="008A3C0E"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71561792" w14:textId="7960D824" w:rsidR="00B95728" w:rsidRDefault="00B95728" w:rsidP="00C73389">
      <w:pPr>
        <w:jc w:val="both"/>
        <w:rPr>
          <w:rFonts w:cs="Times New Roman"/>
        </w:rPr>
      </w:pPr>
      <w:r>
        <w:rPr>
          <w:rFonts w:cs="Times New Roman"/>
          <w:lang w:eastAsia="sv-SE"/>
        </w:rPr>
        <w:t>In RAN1 #10</w:t>
      </w:r>
      <w:r w:rsidR="00B7272D">
        <w:rPr>
          <w:rFonts w:cs="Times New Roman"/>
          <w:lang w:eastAsia="sv-SE"/>
        </w:rPr>
        <w:t>3</w:t>
      </w:r>
      <w:r>
        <w:rPr>
          <w:rFonts w:cs="Times New Roman"/>
          <w:lang w:eastAsia="sv-SE"/>
        </w:rPr>
        <w:t>-e, evaluation of several paging enhancement techniques for idle/inactive UEs was performed and it was agreed to support paging early indication:</w:t>
      </w:r>
    </w:p>
    <w:p w14:paraId="254EA14D" w14:textId="4273D8EF" w:rsidR="00B95728" w:rsidRPr="001338AE" w:rsidRDefault="00B95728" w:rsidP="00C73389">
      <w:pPr>
        <w:jc w:val="both"/>
        <w:rPr>
          <w:i/>
          <w:iCs/>
          <w:szCs w:val="20"/>
        </w:rPr>
      </w:pPr>
      <w:r w:rsidRPr="001338AE">
        <w:rPr>
          <w:i/>
          <w:iCs/>
          <w:szCs w:val="20"/>
          <w:highlight w:val="green"/>
        </w:rPr>
        <w:t>Agreements</w:t>
      </w:r>
      <w:r w:rsidRPr="001338AE">
        <w:rPr>
          <w:b/>
          <w:bCs/>
          <w:i/>
          <w:iCs/>
          <w:szCs w:val="20"/>
        </w:rPr>
        <w:t>:</w:t>
      </w:r>
      <w:r w:rsidRPr="001338AE">
        <w:rPr>
          <w:i/>
          <w:iCs/>
          <w:szCs w:val="20"/>
        </w:rPr>
        <w:t xml:space="preserve"> For NR idle/</w:t>
      </w:r>
      <w:proofErr w:type="gramStart"/>
      <w:r w:rsidRPr="001338AE">
        <w:rPr>
          <w:i/>
          <w:iCs/>
          <w:szCs w:val="20"/>
        </w:rPr>
        <w:t>inactive-mode</w:t>
      </w:r>
      <w:proofErr w:type="gramEnd"/>
      <w:r w:rsidRPr="001338AE">
        <w:rPr>
          <w:i/>
          <w:iCs/>
          <w:szCs w:val="20"/>
        </w:rPr>
        <w:t xml:space="preserve"> paging enhancement, paging early indication before paging occasion is supported from RAN1 perspective</w:t>
      </w:r>
    </w:p>
    <w:p w14:paraId="528256D0" w14:textId="3C106163" w:rsidR="006C52D7" w:rsidRDefault="00977A48" w:rsidP="00C73389">
      <w:pPr>
        <w:jc w:val="both"/>
      </w:pPr>
      <w:r w:rsidRPr="00977A48">
        <w:t xml:space="preserve">The paging indication can be based on a sequence </w:t>
      </w:r>
      <w:r w:rsidR="006C52D7">
        <w:t xml:space="preserve">(e.g., SSS) </w:t>
      </w:r>
      <w:r w:rsidRPr="00977A48">
        <w:t xml:space="preserve">and/or a PDCCH based channel. </w:t>
      </w:r>
      <w:r w:rsidR="006C52D7">
        <w:t>Both PDCCH and sequence detection may not be proper for very low power UEs</w:t>
      </w:r>
      <w:r w:rsidR="001A7A8B">
        <w:t xml:space="preserve"> due to the power spent on </w:t>
      </w:r>
      <w:r w:rsidR="005E6592">
        <w:t xml:space="preserve">receiver </w:t>
      </w:r>
      <w:r w:rsidR="001A7A8B">
        <w:t xml:space="preserve">procedures such as FFT, channel decoding, etc. If the </w:t>
      </w:r>
      <w:r w:rsidR="006C52D7">
        <w:t>paging indication needs to be repeated, for example to improve coverage</w:t>
      </w:r>
      <w:r w:rsidR="001A7A8B">
        <w:t>, the power efficiency would degrade further.</w:t>
      </w:r>
      <w:r w:rsidR="006C52D7">
        <w:t xml:space="preserve"> So, as an alternative, </w:t>
      </w:r>
      <w:r w:rsidRPr="00977A48">
        <w:t xml:space="preserve">a </w:t>
      </w:r>
      <w:r w:rsidR="006C52D7">
        <w:t xml:space="preserve">paging indication </w:t>
      </w:r>
      <w:r w:rsidR="00C73389">
        <w:t xml:space="preserve">that can be </w:t>
      </w:r>
      <w:r w:rsidR="00C50A2F">
        <w:t>received</w:t>
      </w:r>
      <w:r w:rsidR="00C73389">
        <w:t xml:space="preserve"> using energy detection may be desirable</w:t>
      </w:r>
      <w:r w:rsidR="00C50A2F">
        <w:t xml:space="preserve"> due to its lower power requirements</w:t>
      </w:r>
      <w:r w:rsidR="00C73389">
        <w:t xml:space="preserve">. Furthermore, the indication </w:t>
      </w:r>
      <w:r w:rsidR="00E153C9">
        <w:t>can</w:t>
      </w:r>
      <w:r w:rsidR="00C73389">
        <w:t xml:space="preserve"> </w:t>
      </w:r>
      <w:r w:rsidR="00B02ED2">
        <w:t xml:space="preserve">use </w:t>
      </w:r>
      <w:r w:rsidR="006C52D7">
        <w:t xml:space="preserve">sub-time units </w:t>
      </w:r>
      <w:r w:rsidR="00C73389">
        <w:t xml:space="preserve">created </w:t>
      </w:r>
      <w:r w:rsidR="006C52D7">
        <w:t xml:space="preserve">within </w:t>
      </w:r>
      <w:r w:rsidR="00B02ED2">
        <w:t>an</w:t>
      </w:r>
      <w:r w:rsidR="006C52D7">
        <w:t xml:space="preserve"> </w:t>
      </w:r>
      <w:r w:rsidR="00B02ED2">
        <w:t>O</w:t>
      </w:r>
      <w:r w:rsidR="006C52D7">
        <w:t>FDM</w:t>
      </w:r>
      <w:r w:rsidR="00B02ED2">
        <w:t xml:space="preserve"> or a </w:t>
      </w:r>
      <w:r w:rsidR="006C52D7">
        <w:t xml:space="preserve">DFT-s-OFDM symbol </w:t>
      </w:r>
      <w:r w:rsidR="00C73389">
        <w:t xml:space="preserve">to convey the </w:t>
      </w:r>
      <w:r w:rsidR="00B02ED2">
        <w:t>information</w:t>
      </w:r>
      <w:r w:rsidR="00C73389">
        <w:t xml:space="preserve">, </w:t>
      </w:r>
      <w:r w:rsidR="006C52D7">
        <w:t>reduc</w:t>
      </w:r>
      <w:r w:rsidR="00C73389">
        <w:t>ing</w:t>
      </w:r>
      <w:r w:rsidR="006C52D7">
        <w:t xml:space="preserve"> the resource overhead as it relies on sub-time units rather than the whole </w:t>
      </w:r>
      <w:r w:rsidR="00C73389">
        <w:t xml:space="preserve">OFDM/DDT-s-OFDM </w:t>
      </w:r>
      <w:r w:rsidR="006C52D7">
        <w:t xml:space="preserve">symbol. </w:t>
      </w:r>
      <w:r w:rsidR="001226A0">
        <w:t>In this contribution, such a scheme is proposed.</w:t>
      </w:r>
    </w:p>
    <w:p w14:paraId="3705D886" w14:textId="7C7092F6" w:rsidR="00180B6F" w:rsidRDefault="00565E9B" w:rsidP="00AB6526">
      <w:pPr>
        <w:pStyle w:val="Heading1"/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Sub-time </w:t>
      </w:r>
      <w:proofErr w:type="gramStart"/>
      <w:r>
        <w:rPr>
          <w:sz w:val="32"/>
          <w:szCs w:val="32"/>
        </w:rPr>
        <w:t>unit based</w:t>
      </w:r>
      <w:proofErr w:type="gramEnd"/>
      <w:r>
        <w:rPr>
          <w:sz w:val="32"/>
          <w:szCs w:val="32"/>
        </w:rPr>
        <w:t xml:space="preserve"> paging indication</w:t>
      </w:r>
    </w:p>
    <w:p w14:paraId="33754786" w14:textId="186B9DD5" w:rsidR="005B7B8B" w:rsidRDefault="00B91DFD" w:rsidP="00997AA9">
      <w:pPr>
        <w:jc w:val="both"/>
        <w:rPr>
          <w:rFonts w:eastAsia="SimSun"/>
        </w:rPr>
      </w:pPr>
      <w:r>
        <w:rPr>
          <w:rFonts w:eastAsia="SimSun"/>
        </w:rPr>
        <w:t>In the proposed scheme, the paging indication (PI) is carried in the set of sub-time units (STU) within one or more OFDM</w:t>
      </w:r>
      <w:r w:rsidR="00951A89">
        <w:rPr>
          <w:rFonts w:eastAsia="SimSun"/>
        </w:rPr>
        <w:t>/</w:t>
      </w:r>
      <w:r>
        <w:rPr>
          <w:rFonts w:eastAsia="SimSun"/>
        </w:rPr>
        <w:t>DFT-s-OFDM symbols. An example is</w:t>
      </w:r>
      <w:r w:rsidRPr="00B91DFD">
        <w:rPr>
          <w:rFonts w:eastAsia="SimSun"/>
        </w:rPr>
        <w:t xml:space="preserve"> shown in </w:t>
      </w:r>
      <w:r w:rsidRPr="00B91DFD">
        <w:rPr>
          <w:rFonts w:eastAsia="SimSun"/>
        </w:rPr>
        <w:fldChar w:fldCharType="begin"/>
      </w:r>
      <w:r w:rsidRPr="00B91DFD">
        <w:rPr>
          <w:rFonts w:eastAsia="SimSun"/>
        </w:rPr>
        <w:instrText xml:space="preserve"> REF _Ref61860161 \h </w:instrText>
      </w:r>
      <w:r>
        <w:rPr>
          <w:rFonts w:eastAsia="SimSun"/>
        </w:rPr>
        <w:instrText xml:space="preserve"> \* MERGEFORMAT </w:instrText>
      </w:r>
      <w:r w:rsidRPr="00B91DFD">
        <w:rPr>
          <w:rFonts w:eastAsia="SimSun"/>
        </w:rPr>
      </w:r>
      <w:r w:rsidRPr="00B91DFD">
        <w:rPr>
          <w:rFonts w:eastAsia="SimSun"/>
        </w:rPr>
        <w:fldChar w:fldCharType="separate"/>
      </w:r>
      <w:r w:rsidRPr="00B91DFD">
        <w:t xml:space="preserve">Figure </w:t>
      </w:r>
      <w:r w:rsidRPr="00B91DFD">
        <w:rPr>
          <w:noProof/>
        </w:rPr>
        <w:t>2</w:t>
      </w:r>
      <w:r w:rsidRPr="00B91DFD">
        <w:noBreakHyphen/>
      </w:r>
      <w:r w:rsidRPr="00B91DFD">
        <w:rPr>
          <w:noProof/>
        </w:rPr>
        <w:t>1</w:t>
      </w:r>
      <w:r w:rsidRPr="00B91DFD">
        <w:rPr>
          <w:rFonts w:eastAsia="SimSun"/>
        </w:rPr>
        <w:fldChar w:fldCharType="end"/>
      </w:r>
      <w:r>
        <w:rPr>
          <w:rFonts w:eastAsia="SimSun"/>
        </w:rPr>
        <w:t xml:space="preserve"> in which each STU may be </w:t>
      </w:r>
      <w:r w:rsidR="00090930">
        <w:rPr>
          <w:rFonts w:eastAsia="SimSun"/>
        </w:rPr>
        <w:t xml:space="preserve">amplitude </w:t>
      </w:r>
      <w:r>
        <w:rPr>
          <w:rFonts w:eastAsia="SimSun"/>
        </w:rPr>
        <w:t>modulated to represent a 1 or a 0</w:t>
      </w:r>
      <w:r w:rsidR="00951A89">
        <w:rPr>
          <w:rFonts w:eastAsia="SimSun"/>
        </w:rPr>
        <w:t xml:space="preserve"> to target a specific UE group.</w:t>
      </w:r>
    </w:p>
    <w:p w14:paraId="7392AEAC" w14:textId="77777777" w:rsidR="00090930" w:rsidRDefault="00090930" w:rsidP="00997AA9">
      <w:pPr>
        <w:jc w:val="both"/>
        <w:rPr>
          <w:rFonts w:cs="Times New Roman"/>
          <w:lang w:eastAsia="sv-SE"/>
        </w:rPr>
      </w:pPr>
    </w:p>
    <w:p w14:paraId="5503AFEA" w14:textId="77777777" w:rsidR="0077247D" w:rsidRDefault="005B7B8B" w:rsidP="00B91DFD">
      <w:pPr>
        <w:keepNext/>
        <w:jc w:val="center"/>
      </w:pPr>
      <w:r>
        <w:object w:dxaOrig="8041" w:dyaOrig="3796" w14:anchorId="571EC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21pt" o:ole="">
            <v:imagedata r:id="rId11" o:title=""/>
          </v:shape>
          <o:OLEObject Type="Embed" ProgID="Visio.Drawing.15" ShapeID="_x0000_i1025" DrawAspect="Content" ObjectID="_1679241409" r:id="rId12"/>
        </w:object>
      </w:r>
    </w:p>
    <w:p w14:paraId="4E2D3D86" w14:textId="3A7E2E91" w:rsidR="005B7B8B" w:rsidRPr="0077247D" w:rsidRDefault="0077247D" w:rsidP="00250D6E">
      <w:pPr>
        <w:pStyle w:val="Caption"/>
        <w:rPr>
          <w:rFonts w:cs="Times New Roman"/>
          <w:sz w:val="18"/>
          <w:szCs w:val="18"/>
          <w:lang w:eastAsia="sv-SE"/>
        </w:rPr>
      </w:pPr>
      <w:bookmarkStart w:id="0" w:name="_Ref61860161"/>
      <w:r w:rsidRPr="0077247D">
        <w:rPr>
          <w:sz w:val="18"/>
          <w:szCs w:val="18"/>
        </w:rPr>
        <w:t xml:space="preserve">Figure </w:t>
      </w:r>
      <w:r w:rsidR="00B91DFD">
        <w:rPr>
          <w:sz w:val="18"/>
          <w:szCs w:val="18"/>
        </w:rPr>
        <w:fldChar w:fldCharType="begin"/>
      </w:r>
      <w:r w:rsidR="00B91DFD">
        <w:rPr>
          <w:sz w:val="18"/>
          <w:szCs w:val="18"/>
        </w:rPr>
        <w:instrText xml:space="preserve"> STYLEREF 1 \s </w:instrText>
      </w:r>
      <w:r w:rsidR="00B91DFD">
        <w:rPr>
          <w:sz w:val="18"/>
          <w:szCs w:val="18"/>
        </w:rPr>
        <w:fldChar w:fldCharType="separate"/>
      </w:r>
      <w:r w:rsidR="00B91DFD">
        <w:rPr>
          <w:noProof/>
          <w:sz w:val="18"/>
          <w:szCs w:val="18"/>
        </w:rPr>
        <w:t>2</w:t>
      </w:r>
      <w:r w:rsidR="00B91DFD">
        <w:rPr>
          <w:sz w:val="18"/>
          <w:szCs w:val="18"/>
        </w:rPr>
        <w:fldChar w:fldCharType="end"/>
      </w:r>
      <w:r w:rsidR="00B91DFD">
        <w:rPr>
          <w:sz w:val="18"/>
          <w:szCs w:val="18"/>
        </w:rPr>
        <w:noBreakHyphen/>
      </w:r>
      <w:r w:rsidR="00B91DFD">
        <w:rPr>
          <w:sz w:val="18"/>
          <w:szCs w:val="18"/>
        </w:rPr>
        <w:fldChar w:fldCharType="begin"/>
      </w:r>
      <w:r w:rsidR="00B91DFD">
        <w:rPr>
          <w:sz w:val="18"/>
          <w:szCs w:val="18"/>
        </w:rPr>
        <w:instrText xml:space="preserve"> SEQ Figure \* ARABIC \s 1 </w:instrText>
      </w:r>
      <w:r w:rsidR="00B91DFD">
        <w:rPr>
          <w:sz w:val="18"/>
          <w:szCs w:val="18"/>
        </w:rPr>
        <w:fldChar w:fldCharType="separate"/>
      </w:r>
      <w:r w:rsidR="00B91DFD">
        <w:rPr>
          <w:noProof/>
          <w:sz w:val="18"/>
          <w:szCs w:val="18"/>
        </w:rPr>
        <w:t>1</w:t>
      </w:r>
      <w:r w:rsidR="00B91DFD">
        <w:rPr>
          <w:sz w:val="18"/>
          <w:szCs w:val="18"/>
        </w:rPr>
        <w:fldChar w:fldCharType="end"/>
      </w:r>
      <w:bookmarkEnd w:id="0"/>
      <w:r>
        <w:rPr>
          <w:sz w:val="18"/>
          <w:szCs w:val="18"/>
        </w:rPr>
        <w:t xml:space="preserve"> </w:t>
      </w:r>
      <w:r w:rsidRPr="0051197C">
        <w:rPr>
          <w:sz w:val="20"/>
          <w:szCs w:val="20"/>
        </w:rPr>
        <w:t>An example of sub-time units in an OFDM symbol or DFT-s-OFDM symbol</w:t>
      </w:r>
    </w:p>
    <w:p w14:paraId="1F54B274" w14:textId="5C44DA82" w:rsidR="00A91B21" w:rsidRDefault="00B91DFD" w:rsidP="00A91B21">
      <w:pPr>
        <w:jc w:val="both"/>
        <w:rPr>
          <w:rFonts w:cs="Times New Roman"/>
          <w:lang w:eastAsia="sv-SE"/>
        </w:rPr>
      </w:pPr>
      <w:r w:rsidRPr="00F30A71">
        <w:rPr>
          <w:rFonts w:cs="Times New Roman"/>
          <w:lang w:eastAsia="sv-SE"/>
        </w:rPr>
        <w:lastRenderedPageBreak/>
        <w:t xml:space="preserve">To generate such an ON/OFF pattern </w:t>
      </w:r>
      <w:r w:rsidR="00A91B21">
        <w:rPr>
          <w:rFonts w:cs="Times New Roman"/>
          <w:lang w:eastAsia="sv-SE"/>
        </w:rPr>
        <w:t xml:space="preserve">(also </w:t>
      </w:r>
      <w:proofErr w:type="spellStart"/>
      <w:r w:rsidR="00A91B21">
        <w:rPr>
          <w:rFonts w:cs="Times New Roman"/>
          <w:lang w:eastAsia="sv-SE"/>
        </w:rPr>
        <w:t>knoan</w:t>
      </w:r>
      <w:proofErr w:type="spellEnd"/>
      <w:r w:rsidR="00A91B21">
        <w:rPr>
          <w:rFonts w:cs="Times New Roman"/>
          <w:lang w:eastAsia="sv-SE"/>
        </w:rPr>
        <w:t xml:space="preserve"> as ON/OFF keying, OOK) </w:t>
      </w:r>
      <w:r w:rsidRPr="00F30A71">
        <w:rPr>
          <w:rFonts w:cs="Times New Roman"/>
          <w:lang w:eastAsia="sv-SE"/>
        </w:rPr>
        <w:t xml:space="preserve">in time domain for OFDM </w:t>
      </w:r>
      <w:r w:rsidR="00FB6FF6">
        <w:rPr>
          <w:rFonts w:cs="Times New Roman"/>
          <w:lang w:eastAsia="sv-SE"/>
        </w:rPr>
        <w:t xml:space="preserve">can be achieved by </w:t>
      </w:r>
      <w:r w:rsidRPr="00F30A71">
        <w:rPr>
          <w:rFonts w:cs="Times New Roman"/>
          <w:lang w:eastAsia="sv-SE"/>
        </w:rPr>
        <w:t>masking</w:t>
      </w:r>
      <w:r w:rsidR="00FB6FF6">
        <w:rPr>
          <w:rFonts w:cs="Times New Roman"/>
          <w:lang w:eastAsia="sv-SE"/>
        </w:rPr>
        <w:t xml:space="preserve"> the OFDM symbol</w:t>
      </w:r>
      <w:r w:rsidRPr="00F30A71">
        <w:rPr>
          <w:rFonts w:cs="Times New Roman"/>
          <w:lang w:eastAsia="sv-SE"/>
        </w:rPr>
        <w:t>, which would result in increased out-of-band emission. However, using DFT-s-OFDM, the masking can be done at the transmitte</w:t>
      </w:r>
      <w:r w:rsidR="00CC49D9">
        <w:rPr>
          <w:rFonts w:cs="Times New Roman"/>
          <w:lang w:eastAsia="sv-SE"/>
        </w:rPr>
        <w:t>r</w:t>
      </w:r>
      <w:r w:rsidRPr="00F30A71">
        <w:rPr>
          <w:rFonts w:cs="Times New Roman"/>
          <w:lang w:eastAsia="sv-SE"/>
        </w:rPr>
        <w:t xml:space="preserve"> before the DFT operation, </w:t>
      </w:r>
      <w:r w:rsidR="00CC49D9">
        <w:rPr>
          <w:rFonts w:cs="Times New Roman"/>
          <w:lang w:eastAsia="sv-SE"/>
        </w:rPr>
        <w:t>and orthogonality can be preserved.</w:t>
      </w:r>
      <w:r w:rsidRPr="00F30A71">
        <w:rPr>
          <w:rFonts w:cs="Times New Roman"/>
          <w:lang w:eastAsia="sv-SE"/>
        </w:rPr>
        <w:t xml:space="preserve"> </w:t>
      </w:r>
      <w:r w:rsidR="00A91B21" w:rsidRPr="00997AA9">
        <w:rPr>
          <w:rFonts w:cs="Times New Roman"/>
          <w:lang w:eastAsia="sv-SE"/>
        </w:rPr>
        <w:t xml:space="preserve">An illustration of such a scheme is shown in </w:t>
      </w:r>
      <w:r w:rsidR="00A91B21" w:rsidRPr="00997AA9">
        <w:rPr>
          <w:rFonts w:cs="Times New Roman"/>
          <w:lang w:eastAsia="sv-SE"/>
        </w:rPr>
        <w:fldChar w:fldCharType="begin"/>
      </w:r>
      <w:r w:rsidR="00A91B21" w:rsidRPr="00997AA9">
        <w:rPr>
          <w:rFonts w:cs="Times New Roman"/>
          <w:lang w:eastAsia="sv-SE"/>
        </w:rPr>
        <w:instrText xml:space="preserve"> REF _Ref496882721 \h  \* MERGEFORMAT </w:instrText>
      </w:r>
      <w:r w:rsidR="00A91B21" w:rsidRPr="00997AA9">
        <w:rPr>
          <w:rFonts w:cs="Times New Roman"/>
          <w:lang w:eastAsia="sv-SE"/>
        </w:rPr>
      </w:r>
      <w:r w:rsidR="00A91B21" w:rsidRPr="00997AA9">
        <w:rPr>
          <w:rFonts w:cs="Times New Roman"/>
          <w:lang w:eastAsia="sv-SE"/>
        </w:rPr>
        <w:fldChar w:fldCharType="separate"/>
      </w:r>
      <w:r w:rsidR="000F7822" w:rsidRPr="000F7822">
        <w:rPr>
          <w:rFonts w:cs="Times New Roman"/>
        </w:rPr>
        <w:t xml:space="preserve">Figure </w:t>
      </w:r>
      <w:r w:rsidR="000F7822" w:rsidRPr="000F7822">
        <w:rPr>
          <w:rFonts w:cs="Times New Roman"/>
          <w:noProof/>
        </w:rPr>
        <w:t>2.2</w:t>
      </w:r>
      <w:r w:rsidR="00A91B21" w:rsidRPr="00997AA9">
        <w:rPr>
          <w:rFonts w:cs="Times New Roman"/>
          <w:lang w:eastAsia="sv-SE"/>
        </w:rPr>
        <w:fldChar w:fldCharType="end"/>
      </w:r>
      <w:r w:rsidR="00A91B21" w:rsidRPr="00997AA9">
        <w:rPr>
          <w:rFonts w:cs="Times New Roman"/>
          <w:lang w:eastAsia="sv-SE"/>
        </w:rPr>
        <w:t xml:space="preserve">. The input to the DFT block of the DFT-s-OFDM modulator is first divided into </w:t>
      </w:r>
      <m:oMath>
        <m:r>
          <w:rPr>
            <w:rFonts w:ascii="Cambria Math" w:hAnsi="Cambria Math" w:cs="Times New Roman"/>
            <w:lang w:eastAsia="sv-SE"/>
          </w:rPr>
          <m:t>K</m:t>
        </m:r>
      </m:oMath>
      <w:r w:rsidR="00A91B21" w:rsidRPr="00997AA9">
        <w:rPr>
          <w:rFonts w:cs="Times New Roman"/>
          <w:lang w:eastAsia="sv-SE"/>
        </w:rPr>
        <w:t xml:space="preserve"> parts and a sequence </w:t>
      </w:r>
      <m:oMath>
        <m:r>
          <m:rPr>
            <m:sty m:val="bi"/>
          </m:rPr>
          <w:rPr>
            <w:rFonts w:ascii="Cambria Math" w:hAnsi="Cambria Math" w:cs="Times New Roman"/>
            <w:lang w:eastAsia="sv-SE"/>
          </w:rPr>
          <m:t>s</m:t>
        </m:r>
        <m:r>
          <w:rPr>
            <w:rFonts w:ascii="Cambria Math" w:hAnsi="Cambria Math" w:cs="Times New Roman"/>
            <w:lang w:eastAsia="sv-SE"/>
          </w:rPr>
          <m:t>∈</m:t>
        </m:r>
        <m:sSup>
          <m:sSupPr>
            <m:ctrlPr>
              <w:rPr>
                <w:rFonts w:ascii="Cambria Math" w:hAnsi="Cambria Math" w:cs="Times New Roman"/>
                <w:i/>
                <w:lang w:eastAsia="sv-SE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Times New Roman"/>
                <w:lang w:eastAsia="sv-S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lang w:eastAsia="sv-S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sv-SE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eastAsia="sv-SE"/>
                  </w:rPr>
                  <m:t>s</m:t>
                </m:r>
              </m:sub>
            </m:sSub>
            <m:r>
              <w:rPr>
                <w:rFonts w:ascii="Cambria Math" w:hAnsi="Cambria Math" w:cs="Times New Roman"/>
                <w:lang w:eastAsia="sv-SE"/>
              </w:rPr>
              <m:t>×1</m:t>
            </m:r>
          </m:sup>
        </m:sSup>
      </m:oMath>
      <w:r w:rsidR="00A91B21" w:rsidRPr="00997AA9">
        <w:rPr>
          <w:rFonts w:cs="Times New Roman"/>
          <w:lang w:eastAsia="sv-SE"/>
        </w:rPr>
        <w:t xml:space="preserve"> is placed into the corresponding portion of the input depending on the bits, i.e., </w:t>
      </w:r>
      <m:oMath>
        <m:sSub>
          <m:sSubPr>
            <m:ctrlPr>
              <w:rPr>
                <w:rFonts w:ascii="Cambria Math" w:hAnsi="Cambria Math" w:cs="Times New Roman"/>
                <w:i/>
                <w:lang w:eastAsia="sv-SE"/>
              </w:rPr>
            </m:ctrlPr>
          </m:sSubPr>
          <m:e>
            <m:r>
              <w:rPr>
                <w:rFonts w:ascii="Cambria Math" w:hAnsi="Cambria Math" w:cs="Times New Roman"/>
                <w:lang w:eastAsia="sv-S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sv-SE"/>
              </w:rPr>
              <m:t>i</m:t>
            </m:r>
          </m:sub>
        </m:sSub>
      </m:oMath>
      <w:r w:rsidR="00A91B21" w:rsidRPr="00997AA9">
        <w:rPr>
          <w:rFonts w:cs="Times New Roman"/>
          <w:lang w:eastAsia="sv-SE"/>
        </w:rPr>
        <w:t xml:space="preserve"> for </w:t>
      </w:r>
      <m:oMath>
        <m:r>
          <w:rPr>
            <w:rFonts w:ascii="Cambria Math" w:hAnsi="Cambria Math" w:cs="Times New Roman"/>
            <w:lang w:eastAsia="sv-SE"/>
          </w:rPr>
          <m:t>i=1,2,…,K</m:t>
        </m:r>
      </m:oMath>
      <w:r w:rsidR="00A91B21" w:rsidRPr="00997AA9">
        <w:rPr>
          <w:rFonts w:cs="Times New Roman"/>
          <w:lang w:eastAsia="sv-SE"/>
        </w:rPr>
        <w:t xml:space="preserve">. For example, if </w:t>
      </w:r>
      <m:oMath>
        <m:sSub>
          <m:sSubPr>
            <m:ctrlPr>
              <w:rPr>
                <w:rFonts w:ascii="Cambria Math" w:hAnsi="Cambria Math" w:cs="Times New Roman"/>
                <w:i/>
                <w:lang w:eastAsia="sv-SE"/>
              </w:rPr>
            </m:ctrlPr>
          </m:sSubPr>
          <m:e>
            <m:r>
              <w:rPr>
                <w:rFonts w:ascii="Cambria Math" w:hAnsi="Cambria Math" w:cs="Times New Roman"/>
                <w:lang w:eastAsia="sv-S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sv-SE"/>
              </w:rPr>
              <m:t>i</m:t>
            </m:r>
          </m:sub>
        </m:sSub>
        <m:r>
          <w:rPr>
            <w:rFonts w:ascii="Cambria Math" w:hAnsi="Cambria Math" w:cs="Times New Roman"/>
            <w:lang w:eastAsia="sv-SE"/>
          </w:rPr>
          <m:t>=1</m:t>
        </m:r>
      </m:oMath>
      <w:r w:rsidR="00A91B21" w:rsidRPr="00997AA9">
        <w:rPr>
          <w:rFonts w:cs="Times New Roman"/>
          <w:lang w:eastAsia="sv-SE"/>
        </w:rPr>
        <w:t xml:space="preserve">, the corresponding input of DFT-s-OFDM is set to </w:t>
      </w:r>
      <m:oMath>
        <m:r>
          <m:rPr>
            <m:sty m:val="bi"/>
          </m:rPr>
          <w:rPr>
            <w:rFonts w:ascii="Cambria Math" w:hAnsi="Cambria Math" w:cs="Times New Roman"/>
            <w:lang w:eastAsia="sv-SE"/>
          </w:rPr>
          <m:t>s</m:t>
        </m:r>
      </m:oMath>
      <w:r w:rsidR="00A91B21" w:rsidRPr="00997AA9">
        <w:rPr>
          <w:rFonts w:cs="Times New Roman"/>
          <w:lang w:eastAsia="sv-SE"/>
        </w:rPr>
        <w:t xml:space="preserve">, otherwise it is </w:t>
      </w:r>
      <m:oMath>
        <m:r>
          <m:rPr>
            <m:sty m:val="bi"/>
          </m:rPr>
          <w:rPr>
            <w:rFonts w:ascii="Cambria Math" w:hAnsi="Cambria Math" w:cs="Times New Roman"/>
            <w:lang w:eastAsia="sv-SE"/>
          </w:rPr>
          <m:t>0</m:t>
        </m:r>
        <m:r>
          <w:rPr>
            <w:rFonts w:ascii="Cambria Math" w:hAnsi="Cambria Math" w:cs="Times New Roman"/>
            <w:lang w:eastAsia="sv-SE"/>
          </w:rPr>
          <m:t>∈</m:t>
        </m:r>
        <m:sSup>
          <m:sSupPr>
            <m:ctrlPr>
              <w:rPr>
                <w:rFonts w:ascii="Cambria Math" w:hAnsi="Cambria Math" w:cs="Times New Roman"/>
                <w:i/>
                <w:lang w:eastAsia="sv-SE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Times New Roman"/>
                <w:lang w:eastAsia="sv-S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lang w:eastAsia="sv-S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sv-SE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eastAsia="sv-SE"/>
                  </w:rPr>
                  <m:t>s</m:t>
                </m:r>
              </m:sub>
            </m:sSub>
            <m:r>
              <w:rPr>
                <w:rFonts w:ascii="Cambria Math" w:hAnsi="Cambria Math" w:cs="Times New Roman"/>
                <w:lang w:eastAsia="sv-SE"/>
              </w:rPr>
              <m:t>×1</m:t>
            </m:r>
          </m:sup>
        </m:sSup>
      </m:oMath>
      <w:r w:rsidR="00A91B21" w:rsidRPr="00997AA9">
        <w:rPr>
          <w:rFonts w:cs="Times New Roman"/>
          <w:lang w:eastAsia="sv-SE"/>
        </w:rPr>
        <w:t xml:space="preserve">. Since the time domain signal at the output of the IDFT is an oversampled version of the input sequence of the DFT block with a certain pulse shape (i.e., Dirichlet </w:t>
      </w:r>
      <w:proofErr w:type="spellStart"/>
      <w:r w:rsidR="00A91B21" w:rsidRPr="00997AA9">
        <w:rPr>
          <w:rFonts w:cs="Times New Roman"/>
          <w:lang w:eastAsia="sv-SE"/>
        </w:rPr>
        <w:t>sinc</w:t>
      </w:r>
      <w:proofErr w:type="spellEnd"/>
      <w:r w:rsidR="00A91B21" w:rsidRPr="00997AA9">
        <w:rPr>
          <w:rFonts w:cs="Times New Roman"/>
          <w:lang w:eastAsia="sv-SE"/>
        </w:rPr>
        <w:t xml:space="preserve"> function without frequency domain spectral shaping (FDSS)), the sub-time unit ON and OFF symbols can be generated at the output of the DFT-s-OFDM. This simple structure maintains the orthogonality in an OFDM symbol, enabling perfect compatibility with NR.</w:t>
      </w:r>
    </w:p>
    <w:p w14:paraId="587F9500" w14:textId="77777777" w:rsidR="00EF295F" w:rsidRPr="008F0374" w:rsidRDefault="00EF295F" w:rsidP="00A91B21">
      <w:pPr>
        <w:jc w:val="both"/>
        <w:rPr>
          <w:rFonts w:cs="Times New Roman"/>
          <w:lang w:eastAsia="sv-SE"/>
        </w:rPr>
      </w:pPr>
    </w:p>
    <w:p w14:paraId="0F4ECA8F" w14:textId="77777777" w:rsidR="00A91B21" w:rsidRDefault="00A91B21" w:rsidP="00A91B21">
      <w:pPr>
        <w:jc w:val="center"/>
        <w:rPr>
          <w:rFonts w:cs="Times New Roman"/>
          <w:lang w:eastAsia="sv-SE"/>
        </w:rPr>
      </w:pPr>
      <w:r>
        <w:rPr>
          <w:rFonts w:cs="Times New Roman"/>
          <w:noProof/>
          <w:lang w:eastAsia="sv-SE"/>
        </w:rPr>
        <w:drawing>
          <wp:inline distT="0" distB="0" distL="0" distR="0" wp14:anchorId="612A274A" wp14:editId="293224B7">
            <wp:extent cx="5022273" cy="1903177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359" cy="19073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D8F30" w14:textId="3A12001D" w:rsidR="00A91B21" w:rsidRPr="005741E9" w:rsidRDefault="00A91B21" w:rsidP="00A91B21">
      <w:pPr>
        <w:pStyle w:val="Caption"/>
        <w:spacing w:after="160"/>
        <w:rPr>
          <w:rFonts w:cs="Times New Roman"/>
          <w:sz w:val="20"/>
        </w:rPr>
      </w:pPr>
      <w:bookmarkStart w:id="1" w:name="_Ref496882721"/>
      <w:bookmarkStart w:id="2" w:name="_Ref496882720"/>
      <w:r w:rsidRPr="005741E9">
        <w:rPr>
          <w:rFonts w:cs="Times New Roman"/>
          <w:sz w:val="20"/>
        </w:rPr>
        <w:t xml:space="preserve">Figure </w:t>
      </w:r>
      <w:r w:rsidRPr="005741E9">
        <w:rPr>
          <w:rFonts w:cs="Times New Roman"/>
          <w:sz w:val="20"/>
        </w:rPr>
        <w:fldChar w:fldCharType="begin"/>
      </w:r>
      <w:r w:rsidRPr="005741E9">
        <w:rPr>
          <w:rFonts w:cs="Times New Roman"/>
          <w:sz w:val="20"/>
        </w:rPr>
        <w:instrText xml:space="preserve"> STYLEREF 1 \s </w:instrText>
      </w:r>
      <w:r w:rsidRPr="005741E9">
        <w:rPr>
          <w:rFonts w:cs="Times New Roman"/>
          <w:sz w:val="20"/>
        </w:rPr>
        <w:fldChar w:fldCharType="separate"/>
      </w:r>
      <w:r>
        <w:rPr>
          <w:rFonts w:cs="Times New Roman"/>
          <w:noProof/>
          <w:sz w:val="20"/>
        </w:rPr>
        <w:t>2</w:t>
      </w:r>
      <w:r w:rsidRPr="005741E9">
        <w:rPr>
          <w:rFonts w:cs="Times New Roman"/>
          <w:noProof/>
          <w:sz w:val="20"/>
        </w:rPr>
        <w:fldChar w:fldCharType="end"/>
      </w:r>
      <w:r w:rsidRPr="005741E9">
        <w:rPr>
          <w:rFonts w:cs="Times New Roman"/>
          <w:sz w:val="20"/>
        </w:rPr>
        <w:t>.</w:t>
      </w:r>
      <w:r w:rsidRPr="005741E9">
        <w:rPr>
          <w:rFonts w:cs="Times New Roman"/>
          <w:sz w:val="20"/>
        </w:rPr>
        <w:fldChar w:fldCharType="begin"/>
      </w:r>
      <w:r w:rsidRPr="005741E9">
        <w:rPr>
          <w:rFonts w:cs="Times New Roman"/>
          <w:sz w:val="20"/>
        </w:rPr>
        <w:instrText xml:space="preserve"> SEQ Figure \* ARABIC \s 1 </w:instrText>
      </w:r>
      <w:r w:rsidRPr="005741E9">
        <w:rPr>
          <w:rFonts w:cs="Times New Roman"/>
          <w:sz w:val="20"/>
        </w:rPr>
        <w:fldChar w:fldCharType="separate"/>
      </w:r>
      <w:r>
        <w:rPr>
          <w:rFonts w:cs="Times New Roman"/>
          <w:noProof/>
          <w:sz w:val="20"/>
        </w:rPr>
        <w:t>2</w:t>
      </w:r>
      <w:r w:rsidRPr="005741E9">
        <w:rPr>
          <w:rFonts w:cs="Times New Roman"/>
          <w:noProof/>
          <w:sz w:val="20"/>
        </w:rPr>
        <w:fldChar w:fldCharType="end"/>
      </w:r>
      <w:bookmarkEnd w:id="1"/>
      <w:r w:rsidRPr="005741E9">
        <w:rPr>
          <w:rFonts w:cs="Times New Roman"/>
          <w:sz w:val="20"/>
        </w:rPr>
        <w:t xml:space="preserve"> Orthogonal OOK</w:t>
      </w:r>
      <w:bookmarkEnd w:id="2"/>
      <w:r>
        <w:rPr>
          <w:rFonts w:cs="Times New Roman"/>
          <w:sz w:val="20"/>
        </w:rPr>
        <w:t xml:space="preserve"> generation </w:t>
      </w:r>
    </w:p>
    <w:p w14:paraId="162F2150" w14:textId="0CEA6ACC" w:rsidR="005B7B8B" w:rsidRDefault="009F417F" w:rsidP="00997AA9">
      <w:pPr>
        <w:jc w:val="both"/>
        <w:rPr>
          <w:rFonts w:cs="Times New Roman"/>
          <w:lang w:eastAsia="sv-SE"/>
        </w:rPr>
      </w:pPr>
      <w:r w:rsidRPr="00F30A71">
        <w:rPr>
          <w:rFonts w:cs="Times New Roman"/>
          <w:lang w:eastAsia="sv-SE"/>
        </w:rPr>
        <w:t>A sample DFT-s-OFDM signal generated using this approach</w:t>
      </w:r>
      <w:r w:rsidR="003D1E69">
        <w:rPr>
          <w:rFonts w:cs="Times New Roman"/>
          <w:lang w:eastAsia="sv-SE"/>
        </w:rPr>
        <w:t xml:space="preserve">, </w:t>
      </w:r>
      <w:r w:rsidR="00CC49D9">
        <w:rPr>
          <w:rFonts w:cs="Times New Roman"/>
          <w:lang w:eastAsia="sv-SE"/>
        </w:rPr>
        <w:t>after the addition of the</w:t>
      </w:r>
      <w:r w:rsidR="003D1E69">
        <w:rPr>
          <w:rFonts w:cs="Times New Roman"/>
          <w:lang w:eastAsia="sv-SE"/>
        </w:rPr>
        <w:t xml:space="preserve"> </w:t>
      </w:r>
      <w:proofErr w:type="spellStart"/>
      <w:r w:rsidR="003D1E69">
        <w:rPr>
          <w:rFonts w:cs="Times New Roman"/>
          <w:lang w:eastAsia="sv-SE"/>
        </w:rPr>
        <w:t>the</w:t>
      </w:r>
      <w:proofErr w:type="spellEnd"/>
      <w:r w:rsidR="003D1E69">
        <w:rPr>
          <w:rFonts w:cs="Times New Roman"/>
          <w:lang w:eastAsia="sv-SE"/>
        </w:rPr>
        <w:t xml:space="preserve"> cyclic prefix,</w:t>
      </w:r>
      <w:r w:rsidRPr="00F30A71">
        <w:rPr>
          <w:rFonts w:cs="Times New Roman"/>
          <w:lang w:eastAsia="sv-SE"/>
        </w:rPr>
        <w:t xml:space="preserve"> is shown in </w:t>
      </w:r>
      <w:r w:rsidRPr="00F30A71">
        <w:rPr>
          <w:rFonts w:cs="Times New Roman"/>
          <w:lang w:eastAsia="sv-SE"/>
        </w:rPr>
        <w:fldChar w:fldCharType="begin"/>
      </w:r>
      <w:r w:rsidRPr="00F30A71">
        <w:rPr>
          <w:rFonts w:cs="Times New Roman"/>
          <w:lang w:eastAsia="sv-SE"/>
        </w:rPr>
        <w:instrText xml:space="preserve"> REF _Ref61860654 \h </w:instrText>
      </w:r>
      <w:r w:rsidR="00F30A71">
        <w:rPr>
          <w:rFonts w:cs="Times New Roman"/>
          <w:lang w:eastAsia="sv-SE"/>
        </w:rPr>
        <w:instrText xml:space="preserve"> \* MERGEFORMAT </w:instrText>
      </w:r>
      <w:r w:rsidRPr="00F30A71">
        <w:rPr>
          <w:rFonts w:cs="Times New Roman"/>
          <w:lang w:eastAsia="sv-SE"/>
        </w:rPr>
      </w:r>
      <w:r w:rsidRPr="00F30A71">
        <w:rPr>
          <w:rFonts w:cs="Times New Roman"/>
          <w:lang w:eastAsia="sv-SE"/>
        </w:rPr>
        <w:fldChar w:fldCharType="separate"/>
      </w:r>
      <w:r w:rsidR="00A91B21" w:rsidRPr="00A91B21">
        <w:t xml:space="preserve">Figure </w:t>
      </w:r>
      <w:r w:rsidR="00A91B21" w:rsidRPr="00A91B21">
        <w:rPr>
          <w:noProof/>
        </w:rPr>
        <w:t>2</w:t>
      </w:r>
      <w:r w:rsidR="00A91B21" w:rsidRPr="00A91B21">
        <w:rPr>
          <w:noProof/>
        </w:rPr>
        <w:noBreakHyphen/>
        <w:t>3</w:t>
      </w:r>
      <w:r w:rsidRPr="00F30A71">
        <w:rPr>
          <w:rFonts w:cs="Times New Roman"/>
          <w:lang w:eastAsia="sv-SE"/>
        </w:rPr>
        <w:fldChar w:fldCharType="end"/>
      </w:r>
      <w:r w:rsidRPr="00F30A71">
        <w:rPr>
          <w:rFonts w:cs="Times New Roman"/>
        </w:rPr>
        <w:t>.</w:t>
      </w:r>
      <w:r w:rsidR="00CC49D9">
        <w:rPr>
          <w:rFonts w:cs="Times New Roman"/>
        </w:rPr>
        <w:t xml:space="preserve"> In this example, t</w:t>
      </w:r>
      <w:r w:rsidR="003D1E69">
        <w:rPr>
          <w:rFonts w:cs="Times New Roman"/>
        </w:rPr>
        <w:t xml:space="preserve">he sub-time units </w:t>
      </w:r>
      <w:r w:rsidR="00CC49D9">
        <w:rPr>
          <w:rFonts w:cs="Times New Roman"/>
        </w:rPr>
        <w:t>represent the</w:t>
      </w:r>
      <w:r w:rsidR="003D1E69">
        <w:rPr>
          <w:rFonts w:cs="Times New Roman"/>
        </w:rPr>
        <w:t xml:space="preserve"> indication </w:t>
      </w:r>
      <m:oMath>
        <m:r>
          <w:rPr>
            <w:rFonts w:ascii="Cambria Math" w:hAnsi="Cambria Math" w:cs="Times New Roman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en-GB" w:eastAsia="sv-SE"/>
          </w:rPr>
          <m:t>1,1,0,0,0,1,0,0,0,1,1,0,1,1,1,0,1,1,1,0,0,1)</m:t>
        </m:r>
      </m:oMath>
      <w:r w:rsidR="003D1E69" w:rsidRPr="001A621F">
        <w:rPr>
          <w:rFonts w:cs="Times New Roman"/>
          <w:lang w:val="en-GB" w:eastAsia="sv-SE"/>
        </w:rPr>
        <w:t>.</w:t>
      </w:r>
    </w:p>
    <w:p w14:paraId="0FD03B43" w14:textId="77777777" w:rsidR="00B91DFD" w:rsidRDefault="00B746A1" w:rsidP="00B91DFD">
      <w:pPr>
        <w:keepNext/>
        <w:jc w:val="center"/>
      </w:pPr>
      <w:r w:rsidRPr="00B746A1">
        <w:rPr>
          <w:noProof/>
        </w:rPr>
        <w:drawing>
          <wp:inline distT="0" distB="0" distL="0" distR="0" wp14:anchorId="21BB8C01" wp14:editId="4E0CC586">
            <wp:extent cx="5264150" cy="183663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077" cy="1842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821AF" w14:textId="6793D570" w:rsidR="0062255D" w:rsidRPr="00A91B21" w:rsidRDefault="00B91DFD" w:rsidP="00323263">
      <w:pPr>
        <w:pStyle w:val="Caption"/>
        <w:rPr>
          <w:rFonts w:cs="Times New Roman"/>
          <w:sz w:val="24"/>
          <w:szCs w:val="24"/>
          <w:lang w:eastAsia="sv-SE"/>
        </w:rPr>
      </w:pPr>
      <w:bookmarkStart w:id="3" w:name="_Ref61860654"/>
      <w:r w:rsidRPr="00A91B21">
        <w:rPr>
          <w:sz w:val="20"/>
          <w:szCs w:val="20"/>
        </w:rPr>
        <w:t xml:space="preserve">Figure </w:t>
      </w:r>
      <w:r w:rsidRPr="00A91B21">
        <w:rPr>
          <w:sz w:val="20"/>
          <w:szCs w:val="20"/>
        </w:rPr>
        <w:fldChar w:fldCharType="begin"/>
      </w:r>
      <w:r w:rsidRPr="00A91B21">
        <w:rPr>
          <w:sz w:val="20"/>
          <w:szCs w:val="20"/>
        </w:rPr>
        <w:instrText xml:space="preserve"> STYLEREF 1 \s </w:instrText>
      </w:r>
      <w:r w:rsidRPr="00A91B21">
        <w:rPr>
          <w:sz w:val="20"/>
          <w:szCs w:val="20"/>
        </w:rPr>
        <w:fldChar w:fldCharType="separate"/>
      </w:r>
      <w:r w:rsidRPr="00A91B21">
        <w:rPr>
          <w:noProof/>
          <w:sz w:val="20"/>
          <w:szCs w:val="20"/>
        </w:rPr>
        <w:t>2</w:t>
      </w:r>
      <w:r w:rsidRPr="00A91B21">
        <w:rPr>
          <w:sz w:val="20"/>
          <w:szCs w:val="20"/>
        </w:rPr>
        <w:fldChar w:fldCharType="end"/>
      </w:r>
      <w:r w:rsidRPr="00A91B21">
        <w:rPr>
          <w:sz w:val="20"/>
          <w:szCs w:val="20"/>
        </w:rPr>
        <w:noBreakHyphen/>
      </w:r>
      <w:r w:rsidRPr="00A91B21">
        <w:rPr>
          <w:sz w:val="20"/>
          <w:szCs w:val="20"/>
        </w:rPr>
        <w:fldChar w:fldCharType="begin"/>
      </w:r>
      <w:r w:rsidRPr="00A91B21">
        <w:rPr>
          <w:sz w:val="20"/>
          <w:szCs w:val="20"/>
        </w:rPr>
        <w:instrText xml:space="preserve"> SEQ Figure \* ARABIC \s 1 </w:instrText>
      </w:r>
      <w:r w:rsidRPr="00A91B21">
        <w:rPr>
          <w:sz w:val="20"/>
          <w:szCs w:val="20"/>
        </w:rPr>
        <w:fldChar w:fldCharType="separate"/>
      </w:r>
      <w:r w:rsidR="00A91B21" w:rsidRPr="00A91B21">
        <w:rPr>
          <w:noProof/>
          <w:sz w:val="20"/>
          <w:szCs w:val="20"/>
        </w:rPr>
        <w:t>3</w:t>
      </w:r>
      <w:r w:rsidRPr="00A91B21">
        <w:rPr>
          <w:sz w:val="20"/>
          <w:szCs w:val="20"/>
        </w:rPr>
        <w:fldChar w:fldCharType="end"/>
      </w:r>
      <w:bookmarkEnd w:id="3"/>
      <w:r w:rsidRPr="00A91B21">
        <w:rPr>
          <w:sz w:val="20"/>
          <w:szCs w:val="20"/>
        </w:rPr>
        <w:t xml:space="preserve"> </w:t>
      </w:r>
      <w:r w:rsidRPr="00A91B21">
        <w:rPr>
          <w:rFonts w:cs="Times New Roman"/>
          <w:sz w:val="20"/>
          <w:szCs w:val="20"/>
        </w:rPr>
        <w:t xml:space="preserve">Time-domain illustration of </w:t>
      </w:r>
      <w:r w:rsidR="00E202D4" w:rsidRPr="00A91B21">
        <w:rPr>
          <w:rFonts w:cs="Times New Roman"/>
          <w:sz w:val="20"/>
          <w:szCs w:val="20"/>
        </w:rPr>
        <w:t>a</w:t>
      </w:r>
      <w:r w:rsidRPr="00A91B21">
        <w:rPr>
          <w:rFonts w:cs="Times New Roman"/>
          <w:sz w:val="20"/>
          <w:szCs w:val="20"/>
        </w:rPr>
        <w:t xml:space="preserve"> DFT-s-OFDM symbol consisting of amplitude modulated sub-time units</w:t>
      </w:r>
    </w:p>
    <w:p w14:paraId="03D9ED5A" w14:textId="4E47D2B5" w:rsidR="00663643" w:rsidRDefault="00663643" w:rsidP="00663643">
      <w:pPr>
        <w:rPr>
          <w:rFonts w:cs="Times New Roman"/>
          <w:b/>
          <w:i/>
        </w:rPr>
      </w:pPr>
      <w:bookmarkStart w:id="4" w:name="_Hlk61862740"/>
      <w:r w:rsidRPr="00E67627">
        <w:rPr>
          <w:rFonts w:cs="Times New Roman"/>
          <w:b/>
          <w:i/>
        </w:rPr>
        <w:t>Observation</w:t>
      </w:r>
      <w:r w:rsidR="009146EC" w:rsidRPr="00E67627">
        <w:rPr>
          <w:rFonts w:cs="Times New Roman"/>
          <w:b/>
          <w:i/>
        </w:rPr>
        <w:t xml:space="preserve"> 1</w:t>
      </w:r>
      <w:r w:rsidRPr="00E67627">
        <w:rPr>
          <w:rFonts w:cs="Times New Roman"/>
          <w:b/>
          <w:i/>
        </w:rPr>
        <w:t xml:space="preserve">: </w:t>
      </w:r>
      <w:r w:rsidR="00E67627" w:rsidRPr="00E67627">
        <w:rPr>
          <w:rFonts w:cs="Times New Roman"/>
          <w:b/>
          <w:i/>
        </w:rPr>
        <w:t>Paging indication using amplitude modulated sub-time units can be generated with DFT-s-OFDM while preserving orthogonality of the signal.</w:t>
      </w:r>
      <w:r w:rsidR="00054FF2">
        <w:rPr>
          <w:rFonts w:cs="Times New Roman"/>
          <w:b/>
          <w:i/>
        </w:rPr>
        <w:t xml:space="preserve"> Such a signal can be </w:t>
      </w:r>
      <w:r w:rsidR="00AC5BB7">
        <w:rPr>
          <w:rFonts w:cs="Times New Roman"/>
          <w:b/>
          <w:i/>
        </w:rPr>
        <w:t>received</w:t>
      </w:r>
      <w:r w:rsidR="00054FF2">
        <w:rPr>
          <w:rFonts w:cs="Times New Roman"/>
          <w:b/>
          <w:i/>
        </w:rPr>
        <w:t xml:space="preserve"> very efficiently with energy detection and uses </w:t>
      </w:r>
      <w:r w:rsidR="003F736E">
        <w:rPr>
          <w:rFonts w:cs="Times New Roman"/>
          <w:b/>
          <w:i/>
        </w:rPr>
        <w:t>fewer</w:t>
      </w:r>
      <w:r w:rsidR="00054FF2">
        <w:rPr>
          <w:rFonts w:cs="Times New Roman"/>
          <w:b/>
          <w:i/>
        </w:rPr>
        <w:t xml:space="preserve"> resources.</w:t>
      </w:r>
    </w:p>
    <w:p w14:paraId="5751D849" w14:textId="7673E494" w:rsidR="00A91B21" w:rsidRDefault="00A91B21" w:rsidP="00663643">
      <w:pPr>
        <w:rPr>
          <w:rFonts w:cs="Times New Roman"/>
          <w:bCs/>
          <w:iCs/>
        </w:rPr>
      </w:pPr>
      <w:r>
        <w:rPr>
          <w:rFonts w:cs="Times New Roman"/>
          <w:bCs/>
          <w:iCs/>
        </w:rPr>
        <w:t>OOK waveform can be used as a wake-up signal in connected mode as well due to the very low power required to monitor it. Therefore, we propose the following:</w:t>
      </w:r>
    </w:p>
    <w:p w14:paraId="5714F108" w14:textId="77777777" w:rsidR="00A91B21" w:rsidRDefault="00A91B21" w:rsidP="00663643">
      <w:pPr>
        <w:rPr>
          <w:rFonts w:cs="Times New Roman"/>
          <w:bCs/>
          <w:iCs/>
        </w:rPr>
      </w:pPr>
    </w:p>
    <w:p w14:paraId="2EBCF0BF" w14:textId="27F114C2" w:rsidR="00A91B21" w:rsidRPr="00A91B21" w:rsidRDefault="00A91B21" w:rsidP="00663643">
      <w:pPr>
        <w:rPr>
          <w:rFonts w:cs="Times New Roman"/>
          <w:b/>
          <w:i/>
        </w:rPr>
      </w:pPr>
      <w:r w:rsidRPr="008A6B8D">
        <w:rPr>
          <w:rFonts w:cs="Times New Roman"/>
          <w:b/>
          <w:i/>
        </w:rPr>
        <w:lastRenderedPageBreak/>
        <w:t xml:space="preserve">Proposal 1: OOK waveform </w:t>
      </w:r>
      <w:r>
        <w:rPr>
          <w:rFonts w:cs="Times New Roman"/>
          <w:b/>
          <w:i/>
        </w:rPr>
        <w:t xml:space="preserve">based on DFT-s-OFDM </w:t>
      </w:r>
      <w:r w:rsidRPr="008A6B8D">
        <w:rPr>
          <w:rFonts w:cs="Times New Roman"/>
          <w:b/>
          <w:i/>
        </w:rPr>
        <w:t>should be studied for wake-up signal design</w:t>
      </w:r>
      <w:r>
        <w:rPr>
          <w:rFonts w:cs="Times New Roman"/>
          <w:b/>
          <w:i/>
        </w:rPr>
        <w:t xml:space="preserve"> for idle and connected mode UEs.</w:t>
      </w:r>
    </w:p>
    <w:p w14:paraId="56ADA36E" w14:textId="77777777" w:rsidR="00A91B21" w:rsidRPr="00A91B21" w:rsidRDefault="00A91B21" w:rsidP="00663643">
      <w:pPr>
        <w:rPr>
          <w:rFonts w:cs="Times New Roman"/>
          <w:bCs/>
          <w:iCs/>
        </w:rPr>
      </w:pPr>
    </w:p>
    <w:bookmarkEnd w:id="4"/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5E04BB14" w14:textId="36A56CA6" w:rsidR="00CF39B1" w:rsidRDefault="00161D17" w:rsidP="003D44E6">
      <w:pPr>
        <w:jc w:val="both"/>
        <w:rPr>
          <w:rFonts w:cs="Times New Roman"/>
        </w:rPr>
      </w:pPr>
      <w:r w:rsidRPr="00732DE7">
        <w:rPr>
          <w:rFonts w:eastAsia="Arial Unicode MS" w:cs="Times New Roman"/>
        </w:rPr>
        <w:t xml:space="preserve">In this contribution, </w:t>
      </w:r>
      <w:r w:rsidR="00825DBA">
        <w:rPr>
          <w:rFonts w:eastAsia="Arial Unicode MS" w:cs="Times New Roman"/>
        </w:rPr>
        <w:t xml:space="preserve">we </w:t>
      </w:r>
      <w:r w:rsidR="005C5818">
        <w:rPr>
          <w:rFonts w:eastAsia="Arial Unicode MS" w:cs="Times New Roman"/>
        </w:rPr>
        <w:t xml:space="preserve">have presented a </w:t>
      </w:r>
      <w:r w:rsidR="00323263">
        <w:rPr>
          <w:rFonts w:eastAsia="Arial Unicode MS" w:cs="Times New Roman"/>
        </w:rPr>
        <w:t>scheme for a paging indication signal using amplitude modulated sub-time units within a DFT-s-OFDM symbol</w:t>
      </w:r>
      <w:r w:rsidR="005C5818">
        <w:rPr>
          <w:rFonts w:eastAsia="Arial Unicode MS" w:cs="Times New Roman"/>
        </w:rPr>
        <w:t xml:space="preserve">. </w:t>
      </w:r>
      <w:r w:rsidR="00323263">
        <w:rPr>
          <w:rFonts w:eastAsia="Arial Unicode MS" w:cs="Times New Roman"/>
        </w:rPr>
        <w:t xml:space="preserve">The following observation </w:t>
      </w:r>
      <w:r w:rsidR="00A91B21">
        <w:rPr>
          <w:rFonts w:eastAsia="Arial Unicode MS" w:cs="Times New Roman"/>
        </w:rPr>
        <w:t xml:space="preserve">and proposal </w:t>
      </w:r>
      <w:r w:rsidR="00323263">
        <w:rPr>
          <w:rFonts w:eastAsia="Arial Unicode MS" w:cs="Times New Roman"/>
        </w:rPr>
        <w:t>ha</w:t>
      </w:r>
      <w:r w:rsidR="00EF295F">
        <w:rPr>
          <w:rFonts w:eastAsia="Arial Unicode MS" w:cs="Times New Roman"/>
        </w:rPr>
        <w:t>ve</w:t>
      </w:r>
      <w:r w:rsidR="00323263">
        <w:rPr>
          <w:rFonts w:eastAsia="Arial Unicode MS" w:cs="Times New Roman"/>
        </w:rPr>
        <w:t xml:space="preserve"> been made:</w:t>
      </w:r>
    </w:p>
    <w:p w14:paraId="1DD96CE1" w14:textId="6C1FB18E" w:rsidR="00323263" w:rsidRDefault="00323263" w:rsidP="00323263">
      <w:pPr>
        <w:rPr>
          <w:rFonts w:cs="Times New Roman"/>
          <w:b/>
          <w:i/>
        </w:rPr>
      </w:pPr>
      <w:r w:rsidRPr="00E67627">
        <w:rPr>
          <w:rFonts w:cs="Times New Roman"/>
          <w:b/>
          <w:i/>
        </w:rPr>
        <w:t>Observation 1: Paging indication using amplitude modulated sub-time units can be generated with DFT-s-OFDM while preserving orthogonality of the signal.</w:t>
      </w:r>
      <w:r>
        <w:rPr>
          <w:rFonts w:cs="Times New Roman"/>
          <w:b/>
          <w:i/>
        </w:rPr>
        <w:t xml:space="preserve"> Such a signal can be received very efficiently with energy detection and uses </w:t>
      </w:r>
      <w:r w:rsidR="003F736E">
        <w:rPr>
          <w:rFonts w:cs="Times New Roman"/>
          <w:b/>
          <w:i/>
        </w:rPr>
        <w:t>fewer</w:t>
      </w:r>
      <w:r>
        <w:rPr>
          <w:rFonts w:cs="Times New Roman"/>
          <w:b/>
          <w:i/>
        </w:rPr>
        <w:t xml:space="preserve"> resources.</w:t>
      </w:r>
    </w:p>
    <w:p w14:paraId="1FE9A144" w14:textId="60DC8165" w:rsidR="00A91B21" w:rsidRDefault="00A91B21" w:rsidP="00323263">
      <w:pPr>
        <w:rPr>
          <w:rFonts w:cs="Times New Roman"/>
          <w:b/>
          <w:i/>
        </w:rPr>
      </w:pPr>
    </w:p>
    <w:p w14:paraId="3833ACFA" w14:textId="77777777" w:rsidR="00A91B21" w:rsidRPr="00A91B21" w:rsidRDefault="00A91B21" w:rsidP="00A91B21">
      <w:pPr>
        <w:rPr>
          <w:rFonts w:cs="Times New Roman"/>
          <w:b/>
          <w:i/>
        </w:rPr>
      </w:pPr>
      <w:r w:rsidRPr="008A6B8D">
        <w:rPr>
          <w:rFonts w:cs="Times New Roman"/>
          <w:b/>
          <w:i/>
        </w:rPr>
        <w:t xml:space="preserve">Proposal 1: OOK waveform </w:t>
      </w:r>
      <w:r>
        <w:rPr>
          <w:rFonts w:cs="Times New Roman"/>
          <w:b/>
          <w:i/>
        </w:rPr>
        <w:t xml:space="preserve">based on DFT-s-OFDM </w:t>
      </w:r>
      <w:r w:rsidRPr="008A6B8D">
        <w:rPr>
          <w:rFonts w:cs="Times New Roman"/>
          <w:b/>
          <w:i/>
        </w:rPr>
        <w:t>should be studied for wake-up signal design</w:t>
      </w:r>
      <w:r>
        <w:rPr>
          <w:rFonts w:cs="Times New Roman"/>
          <w:b/>
          <w:i/>
        </w:rPr>
        <w:t xml:space="preserve"> for idle and connected mode UEs.</w:t>
      </w:r>
    </w:p>
    <w:p w14:paraId="3705D8A4" w14:textId="77777777" w:rsidR="00251B4A" w:rsidRPr="001536C0" w:rsidRDefault="00251B4A" w:rsidP="00251B4A">
      <w:pPr>
        <w:pStyle w:val="Heading1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13650B4D" w14:textId="1E857915" w:rsidR="00054FF2" w:rsidRDefault="003A52AD" w:rsidP="003A52A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Times New Roman"/>
        </w:rPr>
      </w:pPr>
      <w:bookmarkStart w:id="5" w:name="_Ref966522"/>
      <w:r>
        <w:rPr>
          <w:rFonts w:eastAsia="Arial Unicode MS" w:cs="Times New Roman"/>
        </w:rPr>
        <w:t xml:space="preserve">[1] </w:t>
      </w:r>
      <w:r w:rsidR="00054FF2" w:rsidRPr="0020665C">
        <w:rPr>
          <w:rFonts w:eastAsia="Arial Unicode MS" w:cs="Times New Roman"/>
        </w:rPr>
        <w:t>Chairman’s Notes, 3GPP WG1</w:t>
      </w:r>
      <w:r w:rsidR="00A91B21">
        <w:rPr>
          <w:rFonts w:eastAsia="Arial Unicode MS" w:cs="Times New Roman"/>
        </w:rPr>
        <w:t xml:space="preserve"> </w:t>
      </w:r>
      <w:r w:rsidR="00054FF2" w:rsidRPr="0020665C">
        <w:rPr>
          <w:rFonts w:eastAsia="Arial Unicode MS" w:cs="Times New Roman"/>
        </w:rPr>
        <w:t>#10</w:t>
      </w:r>
      <w:r w:rsidR="00B7272D">
        <w:rPr>
          <w:rFonts w:eastAsia="Arial Unicode MS" w:cs="Times New Roman"/>
        </w:rPr>
        <w:t>3</w:t>
      </w:r>
      <w:r w:rsidR="00054FF2" w:rsidRPr="0020665C">
        <w:rPr>
          <w:rFonts w:eastAsia="Arial Unicode MS" w:cs="Times New Roman"/>
        </w:rPr>
        <w:t>-e</w:t>
      </w:r>
      <w:bookmarkEnd w:id="5"/>
    </w:p>
    <w:sectPr w:rsidR="00054FF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83F68" w14:textId="77777777" w:rsidR="00EE0197" w:rsidRDefault="00EE0197">
      <w:r>
        <w:separator/>
      </w:r>
    </w:p>
  </w:endnote>
  <w:endnote w:type="continuationSeparator" w:id="0">
    <w:p w14:paraId="0C5A9E0D" w14:textId="77777777" w:rsidR="00EE0197" w:rsidRDefault="00EE0197">
      <w:r>
        <w:continuationSeparator/>
      </w:r>
    </w:p>
  </w:endnote>
  <w:endnote w:type="continuationNotice" w:id="1">
    <w:p w14:paraId="1891A9CC" w14:textId="77777777" w:rsidR="00EE0197" w:rsidRDefault="00EE01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0033E" w14:textId="77777777" w:rsidR="00EE0197" w:rsidRDefault="00EE0197">
      <w:r>
        <w:separator/>
      </w:r>
    </w:p>
  </w:footnote>
  <w:footnote w:type="continuationSeparator" w:id="0">
    <w:p w14:paraId="3A0DCF10" w14:textId="77777777" w:rsidR="00EE0197" w:rsidRDefault="00EE0197">
      <w:r>
        <w:continuationSeparator/>
      </w:r>
    </w:p>
  </w:footnote>
  <w:footnote w:type="continuationNotice" w:id="1">
    <w:p w14:paraId="68D9F7AD" w14:textId="77777777" w:rsidR="00EE0197" w:rsidRDefault="00EE01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C762D"/>
    <w:multiLevelType w:val="hybridMultilevel"/>
    <w:tmpl w:val="C868DACA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1EF"/>
    <w:multiLevelType w:val="hybridMultilevel"/>
    <w:tmpl w:val="F802E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535F7"/>
    <w:multiLevelType w:val="hybridMultilevel"/>
    <w:tmpl w:val="1CCC0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44A14"/>
    <w:multiLevelType w:val="hybridMultilevel"/>
    <w:tmpl w:val="4990A3C4"/>
    <w:lvl w:ilvl="0" w:tplc="3FBED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A98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09E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8F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A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E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6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28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BA58F1"/>
    <w:multiLevelType w:val="hybridMultilevel"/>
    <w:tmpl w:val="B290E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76297"/>
    <w:multiLevelType w:val="hybridMultilevel"/>
    <w:tmpl w:val="0314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951E3"/>
    <w:multiLevelType w:val="hybridMultilevel"/>
    <w:tmpl w:val="75F01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0EC2234"/>
    <w:multiLevelType w:val="multilevel"/>
    <w:tmpl w:val="ADBC9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A016F"/>
    <w:multiLevelType w:val="hybridMultilevel"/>
    <w:tmpl w:val="40B27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2201A"/>
    <w:multiLevelType w:val="hybridMultilevel"/>
    <w:tmpl w:val="5F666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F41C9"/>
    <w:multiLevelType w:val="hybridMultilevel"/>
    <w:tmpl w:val="EAA45690"/>
    <w:lvl w:ilvl="0" w:tplc="04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30" w15:restartNumberingAfterBreak="0">
    <w:nsid w:val="577E3441"/>
    <w:multiLevelType w:val="hybridMultilevel"/>
    <w:tmpl w:val="AB627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E62D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1C2ED8"/>
    <w:multiLevelType w:val="hybridMultilevel"/>
    <w:tmpl w:val="AE6A8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F23B8C"/>
    <w:multiLevelType w:val="hybridMultilevel"/>
    <w:tmpl w:val="5874C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83626A"/>
    <w:multiLevelType w:val="hybridMultilevel"/>
    <w:tmpl w:val="952C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18"/>
  </w:num>
  <w:num w:numId="5">
    <w:abstractNumId w:val="12"/>
  </w:num>
  <w:num w:numId="6">
    <w:abstractNumId w:val="20"/>
  </w:num>
  <w:num w:numId="7">
    <w:abstractNumId w:val="31"/>
  </w:num>
  <w:num w:numId="8">
    <w:abstractNumId w:val="13"/>
  </w:num>
  <w:num w:numId="9">
    <w:abstractNumId w:val="40"/>
  </w:num>
  <w:num w:numId="10">
    <w:abstractNumId w:val="2"/>
  </w:num>
  <w:num w:numId="11">
    <w:abstractNumId w:val="39"/>
  </w:num>
  <w:num w:numId="12">
    <w:abstractNumId w:val="1"/>
  </w:num>
  <w:num w:numId="13">
    <w:abstractNumId w:val="19"/>
  </w:num>
  <w:num w:numId="14">
    <w:abstractNumId w:val="33"/>
  </w:num>
  <w:num w:numId="15">
    <w:abstractNumId w:val="9"/>
  </w:num>
  <w:num w:numId="16">
    <w:abstractNumId w:val="30"/>
  </w:num>
  <w:num w:numId="17">
    <w:abstractNumId w:val="24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36"/>
  </w:num>
  <w:num w:numId="24">
    <w:abstractNumId w:val="4"/>
  </w:num>
  <w:num w:numId="25">
    <w:abstractNumId w:val="27"/>
  </w:num>
  <w:num w:numId="26">
    <w:abstractNumId w:val="25"/>
  </w:num>
  <w:num w:numId="27">
    <w:abstractNumId w:val="38"/>
  </w:num>
  <w:num w:numId="28">
    <w:abstractNumId w:val="10"/>
  </w:num>
  <w:num w:numId="29">
    <w:abstractNumId w:val="0"/>
  </w:num>
  <w:num w:numId="30">
    <w:abstractNumId w:val="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6"/>
  </w:num>
  <w:num w:numId="34">
    <w:abstractNumId w:val="5"/>
  </w:num>
  <w:num w:numId="35">
    <w:abstractNumId w:val="29"/>
  </w:num>
  <w:num w:numId="36">
    <w:abstractNumId w:val="28"/>
  </w:num>
  <w:num w:numId="37">
    <w:abstractNumId w:val="35"/>
  </w:num>
  <w:num w:numId="38">
    <w:abstractNumId w:val="3"/>
  </w:num>
  <w:num w:numId="39">
    <w:abstractNumId w:val="15"/>
  </w:num>
  <w:num w:numId="40">
    <w:abstractNumId w:val="37"/>
  </w:num>
  <w:num w:numId="41">
    <w:abstractNumId w:val="11"/>
  </w:num>
  <w:num w:numId="42">
    <w:abstractNumId w:val="34"/>
  </w:num>
  <w:num w:numId="43">
    <w:abstractNumId w:val="6"/>
  </w:num>
  <w:num w:numId="44">
    <w:abstractNumId w:val="17"/>
  </w:num>
  <w:num w:numId="45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0AC"/>
    <w:rsid w:val="00000633"/>
    <w:rsid w:val="000006E1"/>
    <w:rsid w:val="0000099F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F30"/>
    <w:rsid w:val="000153E9"/>
    <w:rsid w:val="0001584D"/>
    <w:rsid w:val="00015D15"/>
    <w:rsid w:val="0001611C"/>
    <w:rsid w:val="0001694D"/>
    <w:rsid w:val="000178C4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49C"/>
    <w:rsid w:val="00041D95"/>
    <w:rsid w:val="000422E2"/>
    <w:rsid w:val="00042B03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35"/>
    <w:rsid w:val="00045AD3"/>
    <w:rsid w:val="00050717"/>
    <w:rsid w:val="00050D83"/>
    <w:rsid w:val="00050E2C"/>
    <w:rsid w:val="000511FA"/>
    <w:rsid w:val="000521C1"/>
    <w:rsid w:val="0005264F"/>
    <w:rsid w:val="0005291D"/>
    <w:rsid w:val="00052A07"/>
    <w:rsid w:val="0005330E"/>
    <w:rsid w:val="000534E3"/>
    <w:rsid w:val="00053756"/>
    <w:rsid w:val="00053C47"/>
    <w:rsid w:val="00053D3B"/>
    <w:rsid w:val="00054303"/>
    <w:rsid w:val="00054815"/>
    <w:rsid w:val="00054EE4"/>
    <w:rsid w:val="00054FF2"/>
    <w:rsid w:val="00055378"/>
    <w:rsid w:val="00055BCE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1225"/>
    <w:rsid w:val="000715A7"/>
    <w:rsid w:val="00071DCA"/>
    <w:rsid w:val="00072439"/>
    <w:rsid w:val="000725A0"/>
    <w:rsid w:val="0007415D"/>
    <w:rsid w:val="000746F8"/>
    <w:rsid w:val="000747A7"/>
    <w:rsid w:val="00074F35"/>
    <w:rsid w:val="00075131"/>
    <w:rsid w:val="00075BF1"/>
    <w:rsid w:val="00075F1E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87EC7"/>
    <w:rsid w:val="0009009F"/>
    <w:rsid w:val="0009034E"/>
    <w:rsid w:val="00090930"/>
    <w:rsid w:val="00090AF4"/>
    <w:rsid w:val="00090D19"/>
    <w:rsid w:val="00091557"/>
    <w:rsid w:val="000923AF"/>
    <w:rsid w:val="000923B4"/>
    <w:rsid w:val="000924C1"/>
    <w:rsid w:val="000924F0"/>
    <w:rsid w:val="00092B27"/>
    <w:rsid w:val="00092BB0"/>
    <w:rsid w:val="00093009"/>
    <w:rsid w:val="000931F0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68F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5B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1CD"/>
    <w:rsid w:val="000D51D9"/>
    <w:rsid w:val="000D57A7"/>
    <w:rsid w:val="000D5C17"/>
    <w:rsid w:val="000D5CC5"/>
    <w:rsid w:val="000D6119"/>
    <w:rsid w:val="000E0527"/>
    <w:rsid w:val="000E0669"/>
    <w:rsid w:val="000E0F0A"/>
    <w:rsid w:val="000E1217"/>
    <w:rsid w:val="000E12D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822"/>
    <w:rsid w:val="000F7B13"/>
    <w:rsid w:val="001005FF"/>
    <w:rsid w:val="00100770"/>
    <w:rsid w:val="0010105B"/>
    <w:rsid w:val="00101244"/>
    <w:rsid w:val="00101952"/>
    <w:rsid w:val="00101BCC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D"/>
    <w:rsid w:val="00106B59"/>
    <w:rsid w:val="00107025"/>
    <w:rsid w:val="001070B9"/>
    <w:rsid w:val="0011092E"/>
    <w:rsid w:val="00110D14"/>
    <w:rsid w:val="00110EBC"/>
    <w:rsid w:val="0011224B"/>
    <w:rsid w:val="00112DEF"/>
    <w:rsid w:val="00113BB3"/>
    <w:rsid w:val="00113CF4"/>
    <w:rsid w:val="00115027"/>
    <w:rsid w:val="001153EA"/>
    <w:rsid w:val="00115643"/>
    <w:rsid w:val="001166E7"/>
    <w:rsid w:val="00116765"/>
    <w:rsid w:val="00116896"/>
    <w:rsid w:val="00116C54"/>
    <w:rsid w:val="00116FCB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26A0"/>
    <w:rsid w:val="00122DBB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3A5"/>
    <w:rsid w:val="001344C0"/>
    <w:rsid w:val="001346FA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3E70"/>
    <w:rsid w:val="00154220"/>
    <w:rsid w:val="001549FC"/>
    <w:rsid w:val="001551B5"/>
    <w:rsid w:val="00156535"/>
    <w:rsid w:val="00156DC4"/>
    <w:rsid w:val="00157A9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0E08"/>
    <w:rsid w:val="0018143F"/>
    <w:rsid w:val="00181940"/>
    <w:rsid w:val="00181D12"/>
    <w:rsid w:val="00182E0D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21DE"/>
    <w:rsid w:val="001924F7"/>
    <w:rsid w:val="001927C8"/>
    <w:rsid w:val="00192B67"/>
    <w:rsid w:val="00192D14"/>
    <w:rsid w:val="0019341A"/>
    <w:rsid w:val="00193ABA"/>
    <w:rsid w:val="0019468F"/>
    <w:rsid w:val="001948DC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3076"/>
    <w:rsid w:val="001A38BB"/>
    <w:rsid w:val="001A4356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21F"/>
    <w:rsid w:val="001A6ABE"/>
    <w:rsid w:val="001A73FD"/>
    <w:rsid w:val="001A771A"/>
    <w:rsid w:val="001A7A8B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D2A"/>
    <w:rsid w:val="001C3D34"/>
    <w:rsid w:val="001C6312"/>
    <w:rsid w:val="001C664F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41A2"/>
    <w:rsid w:val="001E52E2"/>
    <w:rsid w:val="001E5510"/>
    <w:rsid w:val="001E58E2"/>
    <w:rsid w:val="001E5F35"/>
    <w:rsid w:val="001E7AED"/>
    <w:rsid w:val="001F0CCF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46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640E"/>
    <w:rsid w:val="002069B2"/>
    <w:rsid w:val="00207F3E"/>
    <w:rsid w:val="00207FA3"/>
    <w:rsid w:val="002111FD"/>
    <w:rsid w:val="00212596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4F0E"/>
    <w:rsid w:val="00245766"/>
    <w:rsid w:val="002458EB"/>
    <w:rsid w:val="002462D0"/>
    <w:rsid w:val="00246594"/>
    <w:rsid w:val="002468B7"/>
    <w:rsid w:val="0024729C"/>
    <w:rsid w:val="002502F9"/>
    <w:rsid w:val="00250D6E"/>
    <w:rsid w:val="00251316"/>
    <w:rsid w:val="00251615"/>
    <w:rsid w:val="002518B0"/>
    <w:rsid w:val="00251B4A"/>
    <w:rsid w:val="00251DE3"/>
    <w:rsid w:val="0025243C"/>
    <w:rsid w:val="002536A0"/>
    <w:rsid w:val="0025443C"/>
    <w:rsid w:val="0025555E"/>
    <w:rsid w:val="00255D36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3B4"/>
    <w:rsid w:val="0027144F"/>
    <w:rsid w:val="00271A63"/>
    <w:rsid w:val="00271F3A"/>
    <w:rsid w:val="0027296E"/>
    <w:rsid w:val="00273278"/>
    <w:rsid w:val="002737F4"/>
    <w:rsid w:val="00273D70"/>
    <w:rsid w:val="00273E0E"/>
    <w:rsid w:val="00273E1B"/>
    <w:rsid w:val="00273E84"/>
    <w:rsid w:val="00274BB8"/>
    <w:rsid w:val="00274C41"/>
    <w:rsid w:val="00274DFF"/>
    <w:rsid w:val="002757D3"/>
    <w:rsid w:val="00275E01"/>
    <w:rsid w:val="00276081"/>
    <w:rsid w:val="00276B67"/>
    <w:rsid w:val="00277097"/>
    <w:rsid w:val="00277490"/>
    <w:rsid w:val="00277A5B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A1"/>
    <w:rsid w:val="00294B70"/>
    <w:rsid w:val="002951CC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257"/>
    <w:rsid w:val="002A37EE"/>
    <w:rsid w:val="002A3FC3"/>
    <w:rsid w:val="002A4063"/>
    <w:rsid w:val="002A4C62"/>
    <w:rsid w:val="002A4CC1"/>
    <w:rsid w:val="002A562C"/>
    <w:rsid w:val="002A5954"/>
    <w:rsid w:val="002A5F35"/>
    <w:rsid w:val="002A6158"/>
    <w:rsid w:val="002A61E4"/>
    <w:rsid w:val="002A6CFF"/>
    <w:rsid w:val="002A6FF8"/>
    <w:rsid w:val="002A7683"/>
    <w:rsid w:val="002B016A"/>
    <w:rsid w:val="002B1AD0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1C57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572"/>
    <w:rsid w:val="002D7637"/>
    <w:rsid w:val="002D7CC1"/>
    <w:rsid w:val="002D7EE2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937"/>
    <w:rsid w:val="002E7CAE"/>
    <w:rsid w:val="002E7F8F"/>
    <w:rsid w:val="002F07A4"/>
    <w:rsid w:val="002F2771"/>
    <w:rsid w:val="002F2D41"/>
    <w:rsid w:val="002F2DD9"/>
    <w:rsid w:val="002F2F73"/>
    <w:rsid w:val="002F37A9"/>
    <w:rsid w:val="002F4AE1"/>
    <w:rsid w:val="002F5609"/>
    <w:rsid w:val="002F5671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53C1"/>
    <w:rsid w:val="00320177"/>
    <w:rsid w:val="003203ED"/>
    <w:rsid w:val="00320941"/>
    <w:rsid w:val="00321231"/>
    <w:rsid w:val="0032130F"/>
    <w:rsid w:val="003227AF"/>
    <w:rsid w:val="00322820"/>
    <w:rsid w:val="00322C9F"/>
    <w:rsid w:val="00323263"/>
    <w:rsid w:val="003233E6"/>
    <w:rsid w:val="00324135"/>
    <w:rsid w:val="003242DD"/>
    <w:rsid w:val="00324844"/>
    <w:rsid w:val="00324AA1"/>
    <w:rsid w:val="00324D23"/>
    <w:rsid w:val="00325768"/>
    <w:rsid w:val="00325884"/>
    <w:rsid w:val="00325F35"/>
    <w:rsid w:val="003260A9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BDA"/>
    <w:rsid w:val="00336E55"/>
    <w:rsid w:val="00337135"/>
    <w:rsid w:val="00337A30"/>
    <w:rsid w:val="00340CA8"/>
    <w:rsid w:val="0034106C"/>
    <w:rsid w:val="0034166C"/>
    <w:rsid w:val="003419A8"/>
    <w:rsid w:val="00342BD7"/>
    <w:rsid w:val="00343C63"/>
    <w:rsid w:val="0034447A"/>
    <w:rsid w:val="00345E4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231"/>
    <w:rsid w:val="00354812"/>
    <w:rsid w:val="00354F66"/>
    <w:rsid w:val="0035511B"/>
    <w:rsid w:val="00356081"/>
    <w:rsid w:val="00356F62"/>
    <w:rsid w:val="003570AE"/>
    <w:rsid w:val="00357380"/>
    <w:rsid w:val="00360031"/>
    <w:rsid w:val="00360259"/>
    <w:rsid w:val="003602D9"/>
    <w:rsid w:val="00361261"/>
    <w:rsid w:val="003616AD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4721"/>
    <w:rsid w:val="003850FD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6B1"/>
    <w:rsid w:val="00394D8D"/>
    <w:rsid w:val="0039520F"/>
    <w:rsid w:val="00395948"/>
    <w:rsid w:val="00395F42"/>
    <w:rsid w:val="003967CC"/>
    <w:rsid w:val="00396925"/>
    <w:rsid w:val="00396C06"/>
    <w:rsid w:val="00397568"/>
    <w:rsid w:val="00397827"/>
    <w:rsid w:val="003978A8"/>
    <w:rsid w:val="003A0DAE"/>
    <w:rsid w:val="003A1E40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2AD"/>
    <w:rsid w:val="003A5669"/>
    <w:rsid w:val="003A5B0A"/>
    <w:rsid w:val="003A5C85"/>
    <w:rsid w:val="003A5EA3"/>
    <w:rsid w:val="003A61F8"/>
    <w:rsid w:val="003A678B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A7A"/>
    <w:rsid w:val="003B1DDF"/>
    <w:rsid w:val="003B29D5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3CC"/>
    <w:rsid w:val="003B63E2"/>
    <w:rsid w:val="003B6931"/>
    <w:rsid w:val="003B72C3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702"/>
    <w:rsid w:val="003C2907"/>
    <w:rsid w:val="003C3076"/>
    <w:rsid w:val="003C359F"/>
    <w:rsid w:val="003C37B1"/>
    <w:rsid w:val="003C437C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184F"/>
    <w:rsid w:val="003D1E69"/>
    <w:rsid w:val="003D2478"/>
    <w:rsid w:val="003D3F37"/>
    <w:rsid w:val="003D41C3"/>
    <w:rsid w:val="003D44E6"/>
    <w:rsid w:val="003D4835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5B9"/>
    <w:rsid w:val="003E104F"/>
    <w:rsid w:val="003E1079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504"/>
    <w:rsid w:val="003E46C7"/>
    <w:rsid w:val="003E476D"/>
    <w:rsid w:val="003E4789"/>
    <w:rsid w:val="003E4D41"/>
    <w:rsid w:val="003E517D"/>
    <w:rsid w:val="003E55E4"/>
    <w:rsid w:val="003E5B3A"/>
    <w:rsid w:val="003E64AD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36E"/>
    <w:rsid w:val="003F77C3"/>
    <w:rsid w:val="004000E8"/>
    <w:rsid w:val="004008B0"/>
    <w:rsid w:val="00401863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AB1"/>
    <w:rsid w:val="00414C64"/>
    <w:rsid w:val="00415E8A"/>
    <w:rsid w:val="00416DDF"/>
    <w:rsid w:val="00416EC3"/>
    <w:rsid w:val="00420230"/>
    <w:rsid w:val="00420A99"/>
    <w:rsid w:val="00420F44"/>
    <w:rsid w:val="00421105"/>
    <w:rsid w:val="00421616"/>
    <w:rsid w:val="0042167F"/>
    <w:rsid w:val="00421C27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9AA"/>
    <w:rsid w:val="00431A9F"/>
    <w:rsid w:val="00431D34"/>
    <w:rsid w:val="00432290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61B1"/>
    <w:rsid w:val="00437176"/>
    <w:rsid w:val="00437447"/>
    <w:rsid w:val="00440681"/>
    <w:rsid w:val="00440C67"/>
    <w:rsid w:val="004410B9"/>
    <w:rsid w:val="00441829"/>
    <w:rsid w:val="0044194A"/>
    <w:rsid w:val="00441A92"/>
    <w:rsid w:val="004427DC"/>
    <w:rsid w:val="00442A5F"/>
    <w:rsid w:val="00443C63"/>
    <w:rsid w:val="00444B1D"/>
    <w:rsid w:val="00444F56"/>
    <w:rsid w:val="004452C3"/>
    <w:rsid w:val="00445828"/>
    <w:rsid w:val="00445834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417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65"/>
    <w:rsid w:val="00457A1B"/>
    <w:rsid w:val="00457B71"/>
    <w:rsid w:val="00460D15"/>
    <w:rsid w:val="004616E7"/>
    <w:rsid w:val="00461892"/>
    <w:rsid w:val="00462C36"/>
    <w:rsid w:val="00462CB4"/>
    <w:rsid w:val="004635B9"/>
    <w:rsid w:val="00464899"/>
    <w:rsid w:val="0046493F"/>
    <w:rsid w:val="00465EB1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90025"/>
    <w:rsid w:val="00490B24"/>
    <w:rsid w:val="00490C6F"/>
    <w:rsid w:val="00490CDA"/>
    <w:rsid w:val="00491816"/>
    <w:rsid w:val="004918C1"/>
    <w:rsid w:val="00491B36"/>
    <w:rsid w:val="00492BC5"/>
    <w:rsid w:val="00492E72"/>
    <w:rsid w:val="00493240"/>
    <w:rsid w:val="00494BB0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7AFC"/>
    <w:rsid w:val="004A7D0F"/>
    <w:rsid w:val="004A7F07"/>
    <w:rsid w:val="004B01C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3C7F"/>
    <w:rsid w:val="004C4662"/>
    <w:rsid w:val="004C504F"/>
    <w:rsid w:val="004C56D5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42E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7A5"/>
    <w:rsid w:val="004E3BAF"/>
    <w:rsid w:val="004E45AE"/>
    <w:rsid w:val="004E462E"/>
    <w:rsid w:val="004E49EC"/>
    <w:rsid w:val="004E4D89"/>
    <w:rsid w:val="004E4E95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1DBE"/>
    <w:rsid w:val="0050268E"/>
    <w:rsid w:val="0050318E"/>
    <w:rsid w:val="00504512"/>
    <w:rsid w:val="00504D78"/>
    <w:rsid w:val="005056B8"/>
    <w:rsid w:val="00506557"/>
    <w:rsid w:val="00506746"/>
    <w:rsid w:val="0050677A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274"/>
    <w:rsid w:val="0051249C"/>
    <w:rsid w:val="00512811"/>
    <w:rsid w:val="0051441F"/>
    <w:rsid w:val="00514531"/>
    <w:rsid w:val="005146A4"/>
    <w:rsid w:val="005153A7"/>
    <w:rsid w:val="0051546F"/>
    <w:rsid w:val="0051597B"/>
    <w:rsid w:val="00517FD4"/>
    <w:rsid w:val="005219CF"/>
    <w:rsid w:val="00522170"/>
    <w:rsid w:val="00522857"/>
    <w:rsid w:val="005234AA"/>
    <w:rsid w:val="005251B0"/>
    <w:rsid w:val="00525A40"/>
    <w:rsid w:val="005266DD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1CD3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508"/>
    <w:rsid w:val="00560C31"/>
    <w:rsid w:val="0056121F"/>
    <w:rsid w:val="005625C4"/>
    <w:rsid w:val="00562F88"/>
    <w:rsid w:val="00563ABE"/>
    <w:rsid w:val="00563BB8"/>
    <w:rsid w:val="00563D67"/>
    <w:rsid w:val="00564FBF"/>
    <w:rsid w:val="00565DED"/>
    <w:rsid w:val="00565E9B"/>
    <w:rsid w:val="00566557"/>
    <w:rsid w:val="005666FA"/>
    <w:rsid w:val="00566E83"/>
    <w:rsid w:val="00566EC0"/>
    <w:rsid w:val="0056709E"/>
    <w:rsid w:val="0056778C"/>
    <w:rsid w:val="0057049B"/>
    <w:rsid w:val="005704BB"/>
    <w:rsid w:val="00570632"/>
    <w:rsid w:val="0057081D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2FA2"/>
    <w:rsid w:val="005735CE"/>
    <w:rsid w:val="005738AF"/>
    <w:rsid w:val="00573E6F"/>
    <w:rsid w:val="00573F2F"/>
    <w:rsid w:val="005741E9"/>
    <w:rsid w:val="005743DE"/>
    <w:rsid w:val="00574855"/>
    <w:rsid w:val="005752DA"/>
    <w:rsid w:val="005753DC"/>
    <w:rsid w:val="005764C7"/>
    <w:rsid w:val="00576734"/>
    <w:rsid w:val="00576784"/>
    <w:rsid w:val="0057762F"/>
    <w:rsid w:val="0058120B"/>
    <w:rsid w:val="0058172D"/>
    <w:rsid w:val="005817C9"/>
    <w:rsid w:val="00582561"/>
    <w:rsid w:val="00582809"/>
    <w:rsid w:val="005839D8"/>
    <w:rsid w:val="00583F8C"/>
    <w:rsid w:val="00584025"/>
    <w:rsid w:val="00585C6A"/>
    <w:rsid w:val="00586023"/>
    <w:rsid w:val="0058638E"/>
    <w:rsid w:val="00586451"/>
    <w:rsid w:val="00586C33"/>
    <w:rsid w:val="0058798C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B53"/>
    <w:rsid w:val="00595D45"/>
    <w:rsid w:val="00595D84"/>
    <w:rsid w:val="00595DCA"/>
    <w:rsid w:val="00595F77"/>
    <w:rsid w:val="00596121"/>
    <w:rsid w:val="00596E6C"/>
    <w:rsid w:val="00596F78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5A9C"/>
    <w:rsid w:val="005A5EE0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B7B8B"/>
    <w:rsid w:val="005C071C"/>
    <w:rsid w:val="005C252B"/>
    <w:rsid w:val="005C2555"/>
    <w:rsid w:val="005C2834"/>
    <w:rsid w:val="005C37F3"/>
    <w:rsid w:val="005C4165"/>
    <w:rsid w:val="005C42CB"/>
    <w:rsid w:val="005C433B"/>
    <w:rsid w:val="005C5818"/>
    <w:rsid w:val="005C61AC"/>
    <w:rsid w:val="005C65B6"/>
    <w:rsid w:val="005C66B8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EE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E6592"/>
    <w:rsid w:val="005E690C"/>
    <w:rsid w:val="005F1EF4"/>
    <w:rsid w:val="005F2CB1"/>
    <w:rsid w:val="005F2D31"/>
    <w:rsid w:val="005F30EE"/>
    <w:rsid w:val="005F3E78"/>
    <w:rsid w:val="005F40F1"/>
    <w:rsid w:val="005F4108"/>
    <w:rsid w:val="005F589E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EF6"/>
    <w:rsid w:val="00602F2E"/>
    <w:rsid w:val="00603A84"/>
    <w:rsid w:val="00604F14"/>
    <w:rsid w:val="00605289"/>
    <w:rsid w:val="00605346"/>
    <w:rsid w:val="006059C5"/>
    <w:rsid w:val="0060601A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17B74"/>
    <w:rsid w:val="00620B97"/>
    <w:rsid w:val="0062113F"/>
    <w:rsid w:val="00621232"/>
    <w:rsid w:val="00621662"/>
    <w:rsid w:val="00621751"/>
    <w:rsid w:val="0062255D"/>
    <w:rsid w:val="0062281D"/>
    <w:rsid w:val="00623058"/>
    <w:rsid w:val="006232E1"/>
    <w:rsid w:val="006234A6"/>
    <w:rsid w:val="00624ADE"/>
    <w:rsid w:val="006252E1"/>
    <w:rsid w:val="006254B7"/>
    <w:rsid w:val="00625BB5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3CA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524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733"/>
    <w:rsid w:val="00655ACD"/>
    <w:rsid w:val="00655CAD"/>
    <w:rsid w:val="00655CF7"/>
    <w:rsid w:val="00656776"/>
    <w:rsid w:val="00656A92"/>
    <w:rsid w:val="00656DDE"/>
    <w:rsid w:val="00656DF3"/>
    <w:rsid w:val="00657C99"/>
    <w:rsid w:val="0066011D"/>
    <w:rsid w:val="0066058A"/>
    <w:rsid w:val="006607C0"/>
    <w:rsid w:val="00660927"/>
    <w:rsid w:val="006612D5"/>
    <w:rsid w:val="006613A6"/>
    <w:rsid w:val="00661DF3"/>
    <w:rsid w:val="00662778"/>
    <w:rsid w:val="006628F2"/>
    <w:rsid w:val="00662919"/>
    <w:rsid w:val="006634B9"/>
    <w:rsid w:val="006634E6"/>
    <w:rsid w:val="006635AD"/>
    <w:rsid w:val="00663643"/>
    <w:rsid w:val="00663802"/>
    <w:rsid w:val="0066393C"/>
    <w:rsid w:val="006639FE"/>
    <w:rsid w:val="00663AEB"/>
    <w:rsid w:val="006643AB"/>
    <w:rsid w:val="00664E1D"/>
    <w:rsid w:val="006655EE"/>
    <w:rsid w:val="0066641C"/>
    <w:rsid w:val="00667596"/>
    <w:rsid w:val="0066793A"/>
    <w:rsid w:val="00667EE7"/>
    <w:rsid w:val="00670922"/>
    <w:rsid w:val="00670BE1"/>
    <w:rsid w:val="00670E64"/>
    <w:rsid w:val="00670EEB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778FD"/>
    <w:rsid w:val="00680E58"/>
    <w:rsid w:val="00680FB1"/>
    <w:rsid w:val="00681003"/>
    <w:rsid w:val="006812CA"/>
    <w:rsid w:val="00681324"/>
    <w:rsid w:val="006817C9"/>
    <w:rsid w:val="00682130"/>
    <w:rsid w:val="0068249D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5CA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656"/>
    <w:rsid w:val="0069594C"/>
    <w:rsid w:val="00695A30"/>
    <w:rsid w:val="00695C71"/>
    <w:rsid w:val="00695FC2"/>
    <w:rsid w:val="006962FB"/>
    <w:rsid w:val="00696949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49F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97B"/>
    <w:rsid w:val="006A6DF4"/>
    <w:rsid w:val="006A726B"/>
    <w:rsid w:val="006A78F3"/>
    <w:rsid w:val="006A7AFF"/>
    <w:rsid w:val="006A7E80"/>
    <w:rsid w:val="006B040B"/>
    <w:rsid w:val="006B077A"/>
    <w:rsid w:val="006B0EC6"/>
    <w:rsid w:val="006B0FAC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A21"/>
    <w:rsid w:val="006B7F40"/>
    <w:rsid w:val="006C03B8"/>
    <w:rsid w:val="006C1AAC"/>
    <w:rsid w:val="006C23EB"/>
    <w:rsid w:val="006C29D7"/>
    <w:rsid w:val="006C2D02"/>
    <w:rsid w:val="006C2F16"/>
    <w:rsid w:val="006C385B"/>
    <w:rsid w:val="006C3BFD"/>
    <w:rsid w:val="006C405C"/>
    <w:rsid w:val="006C4E5C"/>
    <w:rsid w:val="006C52D7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295E"/>
    <w:rsid w:val="006D305F"/>
    <w:rsid w:val="006D351A"/>
    <w:rsid w:val="006D464F"/>
    <w:rsid w:val="006D4A4C"/>
    <w:rsid w:val="006D4C5B"/>
    <w:rsid w:val="006D57DA"/>
    <w:rsid w:val="006D5CE4"/>
    <w:rsid w:val="006D5FB2"/>
    <w:rsid w:val="006D6046"/>
    <w:rsid w:val="006D65B4"/>
    <w:rsid w:val="006D6645"/>
    <w:rsid w:val="006D6F08"/>
    <w:rsid w:val="006D74BE"/>
    <w:rsid w:val="006D79AB"/>
    <w:rsid w:val="006D7DA7"/>
    <w:rsid w:val="006E0100"/>
    <w:rsid w:val="006E062C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61D"/>
    <w:rsid w:val="006E7D3B"/>
    <w:rsid w:val="006F028F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8CA"/>
    <w:rsid w:val="00711D31"/>
    <w:rsid w:val="00712287"/>
    <w:rsid w:val="00712399"/>
    <w:rsid w:val="00712772"/>
    <w:rsid w:val="00713CF5"/>
    <w:rsid w:val="00714750"/>
    <w:rsid w:val="0071488C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35F"/>
    <w:rsid w:val="007245A0"/>
    <w:rsid w:val="00724649"/>
    <w:rsid w:val="00724AE1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42C6"/>
    <w:rsid w:val="007348B1"/>
    <w:rsid w:val="00734E42"/>
    <w:rsid w:val="00734FCD"/>
    <w:rsid w:val="00735403"/>
    <w:rsid w:val="0073580E"/>
    <w:rsid w:val="007358C2"/>
    <w:rsid w:val="00735944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555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16E9"/>
    <w:rsid w:val="00751FDD"/>
    <w:rsid w:val="00752C50"/>
    <w:rsid w:val="007539A9"/>
    <w:rsid w:val="00753F6D"/>
    <w:rsid w:val="007540AD"/>
    <w:rsid w:val="007541F8"/>
    <w:rsid w:val="007543CB"/>
    <w:rsid w:val="00755EC7"/>
    <w:rsid w:val="00756E07"/>
    <w:rsid w:val="00756F2A"/>
    <w:rsid w:val="007571E1"/>
    <w:rsid w:val="0075729A"/>
    <w:rsid w:val="007575D7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47D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905F5"/>
    <w:rsid w:val="00791726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6DD"/>
    <w:rsid w:val="00797AFF"/>
    <w:rsid w:val="00797D03"/>
    <w:rsid w:val="007A0313"/>
    <w:rsid w:val="007A0E6E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B32"/>
    <w:rsid w:val="007A5EED"/>
    <w:rsid w:val="007A61D2"/>
    <w:rsid w:val="007A6261"/>
    <w:rsid w:val="007A6495"/>
    <w:rsid w:val="007A6A6E"/>
    <w:rsid w:val="007A6F2F"/>
    <w:rsid w:val="007A7053"/>
    <w:rsid w:val="007A72CC"/>
    <w:rsid w:val="007A7DC4"/>
    <w:rsid w:val="007B29DB"/>
    <w:rsid w:val="007B375A"/>
    <w:rsid w:val="007B3D2D"/>
    <w:rsid w:val="007B437F"/>
    <w:rsid w:val="007B485F"/>
    <w:rsid w:val="007B50AE"/>
    <w:rsid w:val="007B51DF"/>
    <w:rsid w:val="007B5C47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2D3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5247"/>
    <w:rsid w:val="007D5809"/>
    <w:rsid w:val="007D5901"/>
    <w:rsid w:val="007D609D"/>
    <w:rsid w:val="007D6354"/>
    <w:rsid w:val="007D65F7"/>
    <w:rsid w:val="007D6C7C"/>
    <w:rsid w:val="007D7059"/>
    <w:rsid w:val="007D7526"/>
    <w:rsid w:val="007D7B8F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64A4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6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DB"/>
    <w:rsid w:val="008240DA"/>
    <w:rsid w:val="00824466"/>
    <w:rsid w:val="0082461E"/>
    <w:rsid w:val="00824AB4"/>
    <w:rsid w:val="00825A70"/>
    <w:rsid w:val="00825C42"/>
    <w:rsid w:val="00825D25"/>
    <w:rsid w:val="00825D70"/>
    <w:rsid w:val="00825D9F"/>
    <w:rsid w:val="00825DBA"/>
    <w:rsid w:val="00825EEF"/>
    <w:rsid w:val="00825F51"/>
    <w:rsid w:val="00826FF8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6CA6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FEE"/>
    <w:rsid w:val="008443C2"/>
    <w:rsid w:val="008444E8"/>
    <w:rsid w:val="008444E9"/>
    <w:rsid w:val="0084493A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BC"/>
    <w:rsid w:val="0087202E"/>
    <w:rsid w:val="00872655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2A5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6A3"/>
    <w:rsid w:val="00892CFF"/>
    <w:rsid w:val="0089347C"/>
    <w:rsid w:val="0089413F"/>
    <w:rsid w:val="008947E4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B56"/>
    <w:rsid w:val="008A2C03"/>
    <w:rsid w:val="008A2CE2"/>
    <w:rsid w:val="008A30AC"/>
    <w:rsid w:val="008A30BD"/>
    <w:rsid w:val="008A3AE2"/>
    <w:rsid w:val="008A3C0E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B8D"/>
    <w:rsid w:val="008A7515"/>
    <w:rsid w:val="008A76D3"/>
    <w:rsid w:val="008A77D8"/>
    <w:rsid w:val="008B0483"/>
    <w:rsid w:val="008B120C"/>
    <w:rsid w:val="008B2932"/>
    <w:rsid w:val="008B2CEC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374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374"/>
    <w:rsid w:val="008F0A25"/>
    <w:rsid w:val="008F0FA2"/>
    <w:rsid w:val="008F173E"/>
    <w:rsid w:val="008F197A"/>
    <w:rsid w:val="008F19BC"/>
    <w:rsid w:val="008F1C36"/>
    <w:rsid w:val="008F1EAB"/>
    <w:rsid w:val="008F1F28"/>
    <w:rsid w:val="008F25D9"/>
    <w:rsid w:val="008F2C6F"/>
    <w:rsid w:val="008F2CB8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BDA"/>
    <w:rsid w:val="00902E62"/>
    <w:rsid w:val="0090336B"/>
    <w:rsid w:val="00903880"/>
    <w:rsid w:val="00903AB3"/>
    <w:rsid w:val="00903F57"/>
    <w:rsid w:val="009041E9"/>
    <w:rsid w:val="009041F0"/>
    <w:rsid w:val="00904602"/>
    <w:rsid w:val="00904956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6EC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836"/>
    <w:rsid w:val="00920BF2"/>
    <w:rsid w:val="0092137F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3B86"/>
    <w:rsid w:val="0094403B"/>
    <w:rsid w:val="00944A5E"/>
    <w:rsid w:val="0094503B"/>
    <w:rsid w:val="009455CF"/>
    <w:rsid w:val="00945630"/>
    <w:rsid w:val="00945C05"/>
    <w:rsid w:val="00946815"/>
    <w:rsid w:val="00946945"/>
    <w:rsid w:val="0094758D"/>
    <w:rsid w:val="00947713"/>
    <w:rsid w:val="0094782B"/>
    <w:rsid w:val="00947CC8"/>
    <w:rsid w:val="00947D62"/>
    <w:rsid w:val="0095092C"/>
    <w:rsid w:val="00950DE7"/>
    <w:rsid w:val="00951A64"/>
    <w:rsid w:val="00951A89"/>
    <w:rsid w:val="00951FE9"/>
    <w:rsid w:val="00952262"/>
    <w:rsid w:val="0095278F"/>
    <w:rsid w:val="00953098"/>
    <w:rsid w:val="00953637"/>
    <w:rsid w:val="00953920"/>
    <w:rsid w:val="00953D47"/>
    <w:rsid w:val="00954087"/>
    <w:rsid w:val="00954090"/>
    <w:rsid w:val="009541BE"/>
    <w:rsid w:val="0095461F"/>
    <w:rsid w:val="00954663"/>
    <w:rsid w:val="00954F7B"/>
    <w:rsid w:val="009559ED"/>
    <w:rsid w:val="00955E69"/>
    <w:rsid w:val="0095670D"/>
    <w:rsid w:val="0095681E"/>
    <w:rsid w:val="00956901"/>
    <w:rsid w:val="009572D4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469"/>
    <w:rsid w:val="0097658D"/>
    <w:rsid w:val="0097685A"/>
    <w:rsid w:val="00976949"/>
    <w:rsid w:val="00976B34"/>
    <w:rsid w:val="00976D35"/>
    <w:rsid w:val="00976E6F"/>
    <w:rsid w:val="00977018"/>
    <w:rsid w:val="00977A48"/>
    <w:rsid w:val="00977A89"/>
    <w:rsid w:val="00977F6E"/>
    <w:rsid w:val="00980477"/>
    <w:rsid w:val="0098062F"/>
    <w:rsid w:val="00981227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5D8"/>
    <w:rsid w:val="00995692"/>
    <w:rsid w:val="00995B06"/>
    <w:rsid w:val="0099603E"/>
    <w:rsid w:val="009965BD"/>
    <w:rsid w:val="00996832"/>
    <w:rsid w:val="009969E2"/>
    <w:rsid w:val="00996BDC"/>
    <w:rsid w:val="009970DD"/>
    <w:rsid w:val="00997AA9"/>
    <w:rsid w:val="009A005D"/>
    <w:rsid w:val="009A0FAB"/>
    <w:rsid w:val="009A0FBA"/>
    <w:rsid w:val="009A13D5"/>
    <w:rsid w:val="009A1601"/>
    <w:rsid w:val="009A1BF0"/>
    <w:rsid w:val="009A1C6E"/>
    <w:rsid w:val="009A1F67"/>
    <w:rsid w:val="009A24C8"/>
    <w:rsid w:val="009A257B"/>
    <w:rsid w:val="009A2F3C"/>
    <w:rsid w:val="009A376A"/>
    <w:rsid w:val="009A42E3"/>
    <w:rsid w:val="009A462D"/>
    <w:rsid w:val="009A564B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3F16"/>
    <w:rsid w:val="009B4103"/>
    <w:rsid w:val="009B44CE"/>
    <w:rsid w:val="009B45BC"/>
    <w:rsid w:val="009B4A4D"/>
    <w:rsid w:val="009B4DF4"/>
    <w:rsid w:val="009B4E5C"/>
    <w:rsid w:val="009B564E"/>
    <w:rsid w:val="009B56E6"/>
    <w:rsid w:val="009B5761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273D"/>
    <w:rsid w:val="009C2DAB"/>
    <w:rsid w:val="009C30B2"/>
    <w:rsid w:val="009C403E"/>
    <w:rsid w:val="009C45FC"/>
    <w:rsid w:val="009C46AB"/>
    <w:rsid w:val="009C4923"/>
    <w:rsid w:val="009C5410"/>
    <w:rsid w:val="009C5597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CB"/>
    <w:rsid w:val="009D2ACD"/>
    <w:rsid w:val="009D2C4E"/>
    <w:rsid w:val="009D2E41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7A3"/>
    <w:rsid w:val="009E5D88"/>
    <w:rsid w:val="009E602D"/>
    <w:rsid w:val="009E608E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17F"/>
    <w:rsid w:val="009F6024"/>
    <w:rsid w:val="009F753B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37"/>
    <w:rsid w:val="00A149B8"/>
    <w:rsid w:val="00A164BE"/>
    <w:rsid w:val="00A164E3"/>
    <w:rsid w:val="00A16D7C"/>
    <w:rsid w:val="00A16EE6"/>
    <w:rsid w:val="00A17F63"/>
    <w:rsid w:val="00A200EF"/>
    <w:rsid w:val="00A2095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796"/>
    <w:rsid w:val="00A23DFC"/>
    <w:rsid w:val="00A23F25"/>
    <w:rsid w:val="00A24281"/>
    <w:rsid w:val="00A24349"/>
    <w:rsid w:val="00A24EAC"/>
    <w:rsid w:val="00A25032"/>
    <w:rsid w:val="00A253A7"/>
    <w:rsid w:val="00A258E0"/>
    <w:rsid w:val="00A264A9"/>
    <w:rsid w:val="00A2663B"/>
    <w:rsid w:val="00A26849"/>
    <w:rsid w:val="00A269B0"/>
    <w:rsid w:val="00A27785"/>
    <w:rsid w:val="00A30034"/>
    <w:rsid w:val="00A30187"/>
    <w:rsid w:val="00A30C0E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E7F"/>
    <w:rsid w:val="00A43013"/>
    <w:rsid w:val="00A4318D"/>
    <w:rsid w:val="00A43E2C"/>
    <w:rsid w:val="00A43ECE"/>
    <w:rsid w:val="00A4468D"/>
    <w:rsid w:val="00A4481F"/>
    <w:rsid w:val="00A4485F"/>
    <w:rsid w:val="00A44D85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E32"/>
    <w:rsid w:val="00A51F20"/>
    <w:rsid w:val="00A51FE3"/>
    <w:rsid w:val="00A522DB"/>
    <w:rsid w:val="00A5250C"/>
    <w:rsid w:val="00A525A0"/>
    <w:rsid w:val="00A52B3E"/>
    <w:rsid w:val="00A52E1D"/>
    <w:rsid w:val="00A52F16"/>
    <w:rsid w:val="00A5341A"/>
    <w:rsid w:val="00A53804"/>
    <w:rsid w:val="00A54350"/>
    <w:rsid w:val="00A5546E"/>
    <w:rsid w:val="00A55A2B"/>
    <w:rsid w:val="00A55EE6"/>
    <w:rsid w:val="00A56674"/>
    <w:rsid w:val="00A568A5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78B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FD1"/>
    <w:rsid w:val="00A91B2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92B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D56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2ECD"/>
    <w:rsid w:val="00AC3119"/>
    <w:rsid w:val="00AC38AE"/>
    <w:rsid w:val="00AC49FB"/>
    <w:rsid w:val="00AC4E90"/>
    <w:rsid w:val="00AC5199"/>
    <w:rsid w:val="00AC5569"/>
    <w:rsid w:val="00AC5A10"/>
    <w:rsid w:val="00AC5B90"/>
    <w:rsid w:val="00AC5BB7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773"/>
    <w:rsid w:val="00AD7ABF"/>
    <w:rsid w:val="00AD7D2A"/>
    <w:rsid w:val="00AD7F4A"/>
    <w:rsid w:val="00AE0416"/>
    <w:rsid w:val="00AE0A60"/>
    <w:rsid w:val="00AE150B"/>
    <w:rsid w:val="00AE1722"/>
    <w:rsid w:val="00AE1D2A"/>
    <w:rsid w:val="00AE1FE3"/>
    <w:rsid w:val="00AE27AC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B4B"/>
    <w:rsid w:val="00AF1C5D"/>
    <w:rsid w:val="00AF1E22"/>
    <w:rsid w:val="00AF271A"/>
    <w:rsid w:val="00AF3219"/>
    <w:rsid w:val="00AF42D7"/>
    <w:rsid w:val="00AF4339"/>
    <w:rsid w:val="00AF474B"/>
    <w:rsid w:val="00AF4AFF"/>
    <w:rsid w:val="00AF5EDB"/>
    <w:rsid w:val="00AF643F"/>
    <w:rsid w:val="00AF6DA0"/>
    <w:rsid w:val="00AF7A11"/>
    <w:rsid w:val="00B006FE"/>
    <w:rsid w:val="00B007CB"/>
    <w:rsid w:val="00B00A65"/>
    <w:rsid w:val="00B029F3"/>
    <w:rsid w:val="00B02AA9"/>
    <w:rsid w:val="00B02D93"/>
    <w:rsid w:val="00B02ED2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316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7B3"/>
    <w:rsid w:val="00B32914"/>
    <w:rsid w:val="00B32B84"/>
    <w:rsid w:val="00B32BC1"/>
    <w:rsid w:val="00B3336F"/>
    <w:rsid w:val="00B337BC"/>
    <w:rsid w:val="00B34A46"/>
    <w:rsid w:val="00B34C8D"/>
    <w:rsid w:val="00B34D25"/>
    <w:rsid w:val="00B35997"/>
    <w:rsid w:val="00B35A61"/>
    <w:rsid w:val="00B35AA6"/>
    <w:rsid w:val="00B36F25"/>
    <w:rsid w:val="00B36F3A"/>
    <w:rsid w:val="00B372AA"/>
    <w:rsid w:val="00B37D75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BF8"/>
    <w:rsid w:val="00B47C29"/>
    <w:rsid w:val="00B47D21"/>
    <w:rsid w:val="00B50EAB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B30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81D"/>
    <w:rsid w:val="00B66DC0"/>
    <w:rsid w:val="00B66F4E"/>
    <w:rsid w:val="00B67A70"/>
    <w:rsid w:val="00B7019D"/>
    <w:rsid w:val="00B70DEE"/>
    <w:rsid w:val="00B715E2"/>
    <w:rsid w:val="00B71751"/>
    <w:rsid w:val="00B717DD"/>
    <w:rsid w:val="00B7272D"/>
    <w:rsid w:val="00B7285B"/>
    <w:rsid w:val="00B72868"/>
    <w:rsid w:val="00B7331C"/>
    <w:rsid w:val="00B73583"/>
    <w:rsid w:val="00B739F6"/>
    <w:rsid w:val="00B746A1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927"/>
    <w:rsid w:val="00B83F06"/>
    <w:rsid w:val="00B84C08"/>
    <w:rsid w:val="00B84E5E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1DFD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728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EFD"/>
    <w:rsid w:val="00BA2280"/>
    <w:rsid w:val="00BA2A08"/>
    <w:rsid w:val="00BA33E1"/>
    <w:rsid w:val="00BA387D"/>
    <w:rsid w:val="00BA418F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754"/>
    <w:rsid w:val="00BB4912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35CF"/>
    <w:rsid w:val="00BD48AC"/>
    <w:rsid w:val="00BD4A5D"/>
    <w:rsid w:val="00BD4AE4"/>
    <w:rsid w:val="00BD55BA"/>
    <w:rsid w:val="00BD5762"/>
    <w:rsid w:val="00BD5F1A"/>
    <w:rsid w:val="00BD745D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E7A94"/>
    <w:rsid w:val="00BF15E2"/>
    <w:rsid w:val="00BF17FD"/>
    <w:rsid w:val="00BF1EDF"/>
    <w:rsid w:val="00BF3279"/>
    <w:rsid w:val="00BF3374"/>
    <w:rsid w:val="00BF3F37"/>
    <w:rsid w:val="00BF4230"/>
    <w:rsid w:val="00BF471D"/>
    <w:rsid w:val="00BF4793"/>
    <w:rsid w:val="00BF512B"/>
    <w:rsid w:val="00BF51F4"/>
    <w:rsid w:val="00BF5247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580E"/>
    <w:rsid w:val="00C06071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8FB"/>
    <w:rsid w:val="00C17316"/>
    <w:rsid w:val="00C20F33"/>
    <w:rsid w:val="00C217FF"/>
    <w:rsid w:val="00C226CD"/>
    <w:rsid w:val="00C23EAD"/>
    <w:rsid w:val="00C244D8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5F6"/>
    <w:rsid w:val="00C3719D"/>
    <w:rsid w:val="00C375B4"/>
    <w:rsid w:val="00C40081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500B5"/>
    <w:rsid w:val="00C5010D"/>
    <w:rsid w:val="00C5079E"/>
    <w:rsid w:val="00C5097D"/>
    <w:rsid w:val="00C50A2F"/>
    <w:rsid w:val="00C50D44"/>
    <w:rsid w:val="00C51DA6"/>
    <w:rsid w:val="00C52018"/>
    <w:rsid w:val="00C5269D"/>
    <w:rsid w:val="00C52B72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60D5"/>
    <w:rsid w:val="00C56D4E"/>
    <w:rsid w:val="00C57E2F"/>
    <w:rsid w:val="00C60456"/>
    <w:rsid w:val="00C605DA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A55"/>
    <w:rsid w:val="00C728F3"/>
    <w:rsid w:val="00C72B91"/>
    <w:rsid w:val="00C72EF4"/>
    <w:rsid w:val="00C73389"/>
    <w:rsid w:val="00C7363B"/>
    <w:rsid w:val="00C7412A"/>
    <w:rsid w:val="00C754E8"/>
    <w:rsid w:val="00C755E3"/>
    <w:rsid w:val="00C75D2F"/>
    <w:rsid w:val="00C76886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AEC"/>
    <w:rsid w:val="00C84C4B"/>
    <w:rsid w:val="00C8536C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B1C"/>
    <w:rsid w:val="00C90D43"/>
    <w:rsid w:val="00C91176"/>
    <w:rsid w:val="00C91218"/>
    <w:rsid w:val="00C929F7"/>
    <w:rsid w:val="00C93490"/>
    <w:rsid w:val="00C93BC6"/>
    <w:rsid w:val="00C93C4B"/>
    <w:rsid w:val="00C94083"/>
    <w:rsid w:val="00C944AB"/>
    <w:rsid w:val="00C9469F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E1A"/>
    <w:rsid w:val="00CA52C5"/>
    <w:rsid w:val="00CA59E2"/>
    <w:rsid w:val="00CA5D20"/>
    <w:rsid w:val="00CA6781"/>
    <w:rsid w:val="00CB0F89"/>
    <w:rsid w:val="00CB1F63"/>
    <w:rsid w:val="00CB1F9C"/>
    <w:rsid w:val="00CB2067"/>
    <w:rsid w:val="00CB2AE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31BC"/>
    <w:rsid w:val="00CC3806"/>
    <w:rsid w:val="00CC3E12"/>
    <w:rsid w:val="00CC3EA0"/>
    <w:rsid w:val="00CC469C"/>
    <w:rsid w:val="00CC49D9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668"/>
    <w:rsid w:val="00CD2ED1"/>
    <w:rsid w:val="00CD337B"/>
    <w:rsid w:val="00CD4CD9"/>
    <w:rsid w:val="00CD4E64"/>
    <w:rsid w:val="00CD5214"/>
    <w:rsid w:val="00CD529C"/>
    <w:rsid w:val="00CD63B2"/>
    <w:rsid w:val="00CD652C"/>
    <w:rsid w:val="00CD6B8F"/>
    <w:rsid w:val="00CD6CA5"/>
    <w:rsid w:val="00CD6D51"/>
    <w:rsid w:val="00CD6FCC"/>
    <w:rsid w:val="00CD71A4"/>
    <w:rsid w:val="00CD7B72"/>
    <w:rsid w:val="00CE06E7"/>
    <w:rsid w:val="00CE0744"/>
    <w:rsid w:val="00CE0D78"/>
    <w:rsid w:val="00CE0F52"/>
    <w:rsid w:val="00CE106F"/>
    <w:rsid w:val="00CE1237"/>
    <w:rsid w:val="00CE1A49"/>
    <w:rsid w:val="00CE1E7C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11F6"/>
    <w:rsid w:val="00CF1354"/>
    <w:rsid w:val="00CF3750"/>
    <w:rsid w:val="00CF39B1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349B"/>
    <w:rsid w:val="00D04EAA"/>
    <w:rsid w:val="00D050B4"/>
    <w:rsid w:val="00D05A48"/>
    <w:rsid w:val="00D0634C"/>
    <w:rsid w:val="00D06D04"/>
    <w:rsid w:val="00D07567"/>
    <w:rsid w:val="00D07C8C"/>
    <w:rsid w:val="00D10249"/>
    <w:rsid w:val="00D10659"/>
    <w:rsid w:val="00D107A7"/>
    <w:rsid w:val="00D115C3"/>
    <w:rsid w:val="00D1189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401"/>
    <w:rsid w:val="00D15D68"/>
    <w:rsid w:val="00D16579"/>
    <w:rsid w:val="00D16B41"/>
    <w:rsid w:val="00D16B9D"/>
    <w:rsid w:val="00D20A27"/>
    <w:rsid w:val="00D20C89"/>
    <w:rsid w:val="00D212E2"/>
    <w:rsid w:val="00D21443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C90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50EA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521"/>
    <w:rsid w:val="00D60854"/>
    <w:rsid w:val="00D615DF"/>
    <w:rsid w:val="00D61AF5"/>
    <w:rsid w:val="00D61E32"/>
    <w:rsid w:val="00D62095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40B"/>
    <w:rsid w:val="00D708B0"/>
    <w:rsid w:val="00D70D8F"/>
    <w:rsid w:val="00D713FD"/>
    <w:rsid w:val="00D7149A"/>
    <w:rsid w:val="00D71B4D"/>
    <w:rsid w:val="00D72120"/>
    <w:rsid w:val="00D721C5"/>
    <w:rsid w:val="00D722DE"/>
    <w:rsid w:val="00D73350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191"/>
    <w:rsid w:val="00D77AF9"/>
    <w:rsid w:val="00D77B1D"/>
    <w:rsid w:val="00D800BC"/>
    <w:rsid w:val="00D8021F"/>
    <w:rsid w:val="00D80383"/>
    <w:rsid w:val="00D80BDA"/>
    <w:rsid w:val="00D81017"/>
    <w:rsid w:val="00D81F13"/>
    <w:rsid w:val="00D820CF"/>
    <w:rsid w:val="00D823C6"/>
    <w:rsid w:val="00D83480"/>
    <w:rsid w:val="00D83497"/>
    <w:rsid w:val="00D84E2F"/>
    <w:rsid w:val="00D84F92"/>
    <w:rsid w:val="00D8500B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613D"/>
    <w:rsid w:val="00D9704D"/>
    <w:rsid w:val="00D977E9"/>
    <w:rsid w:val="00D97B8A"/>
    <w:rsid w:val="00DA1101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5D13"/>
    <w:rsid w:val="00DA6066"/>
    <w:rsid w:val="00DA6130"/>
    <w:rsid w:val="00DA64C6"/>
    <w:rsid w:val="00DA6990"/>
    <w:rsid w:val="00DA70FE"/>
    <w:rsid w:val="00DA716E"/>
    <w:rsid w:val="00DB0292"/>
    <w:rsid w:val="00DB12C5"/>
    <w:rsid w:val="00DB19A3"/>
    <w:rsid w:val="00DB1F74"/>
    <w:rsid w:val="00DB27F9"/>
    <w:rsid w:val="00DB377D"/>
    <w:rsid w:val="00DB42A3"/>
    <w:rsid w:val="00DB50C5"/>
    <w:rsid w:val="00DB59AD"/>
    <w:rsid w:val="00DB6054"/>
    <w:rsid w:val="00DB619E"/>
    <w:rsid w:val="00DB64C9"/>
    <w:rsid w:val="00DB6E10"/>
    <w:rsid w:val="00DB6FD5"/>
    <w:rsid w:val="00DB749C"/>
    <w:rsid w:val="00DB7C01"/>
    <w:rsid w:val="00DC046D"/>
    <w:rsid w:val="00DC0BB6"/>
    <w:rsid w:val="00DC112E"/>
    <w:rsid w:val="00DC166A"/>
    <w:rsid w:val="00DC1D4E"/>
    <w:rsid w:val="00DC1FFF"/>
    <w:rsid w:val="00DC2D36"/>
    <w:rsid w:val="00DC31FA"/>
    <w:rsid w:val="00DC3D86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3043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CA"/>
    <w:rsid w:val="00DE5608"/>
    <w:rsid w:val="00DE58D0"/>
    <w:rsid w:val="00DE602F"/>
    <w:rsid w:val="00DE654F"/>
    <w:rsid w:val="00DE6BFB"/>
    <w:rsid w:val="00DE6F20"/>
    <w:rsid w:val="00DF0054"/>
    <w:rsid w:val="00DF005D"/>
    <w:rsid w:val="00DF00B9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0F5E"/>
    <w:rsid w:val="00E01059"/>
    <w:rsid w:val="00E013F8"/>
    <w:rsid w:val="00E01521"/>
    <w:rsid w:val="00E01E00"/>
    <w:rsid w:val="00E0203C"/>
    <w:rsid w:val="00E022FC"/>
    <w:rsid w:val="00E02F50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3C9"/>
    <w:rsid w:val="00E15432"/>
    <w:rsid w:val="00E158A7"/>
    <w:rsid w:val="00E158E4"/>
    <w:rsid w:val="00E161A6"/>
    <w:rsid w:val="00E16C70"/>
    <w:rsid w:val="00E16E98"/>
    <w:rsid w:val="00E17A3B"/>
    <w:rsid w:val="00E17C60"/>
    <w:rsid w:val="00E17CA0"/>
    <w:rsid w:val="00E17FA2"/>
    <w:rsid w:val="00E20025"/>
    <w:rsid w:val="00E201DD"/>
    <w:rsid w:val="00E202D4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8EF"/>
    <w:rsid w:val="00E24CA8"/>
    <w:rsid w:val="00E25AE9"/>
    <w:rsid w:val="00E25DE2"/>
    <w:rsid w:val="00E26227"/>
    <w:rsid w:val="00E266B7"/>
    <w:rsid w:val="00E26D3A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5E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886"/>
    <w:rsid w:val="00E476F4"/>
    <w:rsid w:val="00E47AEF"/>
    <w:rsid w:val="00E512D9"/>
    <w:rsid w:val="00E51378"/>
    <w:rsid w:val="00E517C3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62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58EC"/>
    <w:rsid w:val="00E75B4D"/>
    <w:rsid w:val="00E76421"/>
    <w:rsid w:val="00E76FD0"/>
    <w:rsid w:val="00E7776E"/>
    <w:rsid w:val="00E77CE1"/>
    <w:rsid w:val="00E80928"/>
    <w:rsid w:val="00E80955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87F44"/>
    <w:rsid w:val="00E90395"/>
    <w:rsid w:val="00E90719"/>
    <w:rsid w:val="00E90922"/>
    <w:rsid w:val="00E90D76"/>
    <w:rsid w:val="00E90E49"/>
    <w:rsid w:val="00E917F9"/>
    <w:rsid w:val="00E918EB"/>
    <w:rsid w:val="00E91970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F8A"/>
    <w:rsid w:val="00E9525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7237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D00DD"/>
    <w:rsid w:val="00ED0726"/>
    <w:rsid w:val="00ED0767"/>
    <w:rsid w:val="00ED1006"/>
    <w:rsid w:val="00ED1BB4"/>
    <w:rsid w:val="00ED298A"/>
    <w:rsid w:val="00ED2A60"/>
    <w:rsid w:val="00ED3808"/>
    <w:rsid w:val="00ED454D"/>
    <w:rsid w:val="00ED4AFA"/>
    <w:rsid w:val="00ED4F85"/>
    <w:rsid w:val="00ED635F"/>
    <w:rsid w:val="00ED6BD6"/>
    <w:rsid w:val="00ED6E55"/>
    <w:rsid w:val="00ED78C9"/>
    <w:rsid w:val="00EE0197"/>
    <w:rsid w:val="00EE024D"/>
    <w:rsid w:val="00EE0D13"/>
    <w:rsid w:val="00EE1F98"/>
    <w:rsid w:val="00EE280C"/>
    <w:rsid w:val="00EE28F5"/>
    <w:rsid w:val="00EE35AB"/>
    <w:rsid w:val="00EE37F7"/>
    <w:rsid w:val="00EE6B5A"/>
    <w:rsid w:val="00EE72A0"/>
    <w:rsid w:val="00EE7CE1"/>
    <w:rsid w:val="00EF00FF"/>
    <w:rsid w:val="00EF015B"/>
    <w:rsid w:val="00EF0C88"/>
    <w:rsid w:val="00EF117A"/>
    <w:rsid w:val="00EF18FE"/>
    <w:rsid w:val="00EF2808"/>
    <w:rsid w:val="00EF295F"/>
    <w:rsid w:val="00EF2981"/>
    <w:rsid w:val="00EF3591"/>
    <w:rsid w:val="00EF3AD5"/>
    <w:rsid w:val="00EF3D20"/>
    <w:rsid w:val="00EF53CD"/>
    <w:rsid w:val="00EF5787"/>
    <w:rsid w:val="00EF5E6B"/>
    <w:rsid w:val="00EF60D0"/>
    <w:rsid w:val="00EF6724"/>
    <w:rsid w:val="00EF7008"/>
    <w:rsid w:val="00EF7C03"/>
    <w:rsid w:val="00F00459"/>
    <w:rsid w:val="00F0098A"/>
    <w:rsid w:val="00F00A11"/>
    <w:rsid w:val="00F00D7A"/>
    <w:rsid w:val="00F013C0"/>
    <w:rsid w:val="00F01A5F"/>
    <w:rsid w:val="00F01AA2"/>
    <w:rsid w:val="00F02552"/>
    <w:rsid w:val="00F02924"/>
    <w:rsid w:val="00F02E1F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46"/>
    <w:rsid w:val="00F118C9"/>
    <w:rsid w:val="00F11C86"/>
    <w:rsid w:val="00F12093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828"/>
    <w:rsid w:val="00F30A71"/>
    <w:rsid w:val="00F313D6"/>
    <w:rsid w:val="00F3166F"/>
    <w:rsid w:val="00F31EE4"/>
    <w:rsid w:val="00F32194"/>
    <w:rsid w:val="00F32B32"/>
    <w:rsid w:val="00F33417"/>
    <w:rsid w:val="00F3387A"/>
    <w:rsid w:val="00F34480"/>
    <w:rsid w:val="00F34B14"/>
    <w:rsid w:val="00F34BB0"/>
    <w:rsid w:val="00F34BE3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34C6"/>
    <w:rsid w:val="00F434D2"/>
    <w:rsid w:val="00F43982"/>
    <w:rsid w:val="00F43D4A"/>
    <w:rsid w:val="00F43F65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04C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2ACB"/>
    <w:rsid w:val="00F6302A"/>
    <w:rsid w:val="00F63045"/>
    <w:rsid w:val="00F63838"/>
    <w:rsid w:val="00F63990"/>
    <w:rsid w:val="00F643D1"/>
    <w:rsid w:val="00F64C2B"/>
    <w:rsid w:val="00F64DC0"/>
    <w:rsid w:val="00F651BE"/>
    <w:rsid w:val="00F651C7"/>
    <w:rsid w:val="00F65F27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BF8"/>
    <w:rsid w:val="00F80F50"/>
    <w:rsid w:val="00F817CE"/>
    <w:rsid w:val="00F81B7B"/>
    <w:rsid w:val="00F81DA0"/>
    <w:rsid w:val="00F82062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CF9"/>
    <w:rsid w:val="00F87038"/>
    <w:rsid w:val="00F872AD"/>
    <w:rsid w:val="00F874F0"/>
    <w:rsid w:val="00F87506"/>
    <w:rsid w:val="00F87A58"/>
    <w:rsid w:val="00F90344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63B0"/>
    <w:rsid w:val="00F96985"/>
    <w:rsid w:val="00F96B5B"/>
    <w:rsid w:val="00F96C91"/>
    <w:rsid w:val="00F97838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5BB"/>
    <w:rsid w:val="00FA6877"/>
    <w:rsid w:val="00FA6C4A"/>
    <w:rsid w:val="00FA6D79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6FF6"/>
    <w:rsid w:val="00FB7389"/>
    <w:rsid w:val="00FC0747"/>
    <w:rsid w:val="00FC0E17"/>
    <w:rsid w:val="00FC186B"/>
    <w:rsid w:val="00FC1DCB"/>
    <w:rsid w:val="00FC2019"/>
    <w:rsid w:val="00FC2D6E"/>
    <w:rsid w:val="00FC2E17"/>
    <w:rsid w:val="00FC3355"/>
    <w:rsid w:val="00FC4002"/>
    <w:rsid w:val="00FC4B11"/>
    <w:rsid w:val="00FC4B8F"/>
    <w:rsid w:val="00FC4C85"/>
    <w:rsid w:val="00FC531D"/>
    <w:rsid w:val="00FC58D4"/>
    <w:rsid w:val="00FC5A27"/>
    <w:rsid w:val="00FC5DE8"/>
    <w:rsid w:val="00FC5E13"/>
    <w:rsid w:val="00FC63C3"/>
    <w:rsid w:val="00FC6469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B87"/>
    <w:rsid w:val="00FD44B9"/>
    <w:rsid w:val="00FD4578"/>
    <w:rsid w:val="00FD47ED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62B1"/>
    <w:rsid w:val="00FE67E0"/>
    <w:rsid w:val="00FE6B82"/>
    <w:rsid w:val="00FE7336"/>
    <w:rsid w:val="00FE787C"/>
    <w:rsid w:val="00FE7E5A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72D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27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272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character" w:styleId="PlaceholderText">
    <w:name w:val="Placeholder Text"/>
    <w:basedOn w:val="DefaultParagraphFont"/>
    <w:uiPriority w:val="67"/>
    <w:semiHidden/>
    <w:rsid w:val="007148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78E592-D10D-417D-97A8-3FDB7B766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652E56-E134-4940-8124-50B64646D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2021-04-06T22:08:00Z</dcterms:created>
  <dcterms:modified xsi:type="dcterms:W3CDTF">2021-04-06T23:10:00Z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